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C138C" w14:textId="77777777" w:rsidR="00891E11" w:rsidRPr="00C9638A" w:rsidRDefault="00BA265A" w:rsidP="00C9638A">
      <w:pPr>
        <w:jc w:val="center"/>
        <w:rPr>
          <w:rFonts w:ascii="Times New Roman" w:hAnsi="Times New Roman"/>
          <w:b/>
        </w:rPr>
      </w:pPr>
      <w:r w:rsidRPr="00C9638A">
        <w:rPr>
          <w:rFonts w:ascii="Times New Roman" w:hAnsi="Times New Roman"/>
          <w:b/>
        </w:rPr>
        <w:t>LICENSE AGREEMENT</w:t>
      </w:r>
    </w:p>
    <w:p w14:paraId="7466E85A" w14:textId="544CB6AB" w:rsidR="00BA265A" w:rsidRPr="003F6635" w:rsidRDefault="00BA265A" w:rsidP="000D45B5">
      <w:pPr>
        <w:spacing w:line="240" w:lineRule="auto"/>
        <w:jc w:val="both"/>
        <w:rPr>
          <w:rFonts w:ascii="Times New Roman" w:hAnsi="Times New Roman"/>
        </w:rPr>
      </w:pPr>
      <w:r w:rsidRPr="003F6635">
        <w:rPr>
          <w:rFonts w:ascii="Times New Roman" w:hAnsi="Times New Roman"/>
        </w:rPr>
        <w:tab/>
        <w:t>THIS LICENSE AGREEMENT is made as of this _________________ (“Effective Date”) by and between the UNIVERSITY OF MISSISSIPPI, an educational institution with a principal address at University, Mississippi 38677 (“UM”) and ___________________</w:t>
      </w:r>
      <w:proofErr w:type="gramStart"/>
      <w:r w:rsidRPr="003F6635">
        <w:rPr>
          <w:rFonts w:ascii="Times New Roman" w:hAnsi="Times New Roman"/>
        </w:rPr>
        <w:t>_ ,</w:t>
      </w:r>
      <w:proofErr w:type="gramEnd"/>
      <w:r w:rsidRPr="003F6635">
        <w:rPr>
          <w:rFonts w:ascii="Times New Roman" w:hAnsi="Times New Roman"/>
        </w:rPr>
        <w:t xml:space="preserve"> a corporation organized and existing under the laws of ___________with a principal address ________________ (“Licensee”)</w:t>
      </w:r>
    </w:p>
    <w:p w14:paraId="2AECC6B3" w14:textId="77777777" w:rsidR="00BA265A" w:rsidRPr="003F6635" w:rsidRDefault="00BA265A" w:rsidP="000D45B5">
      <w:pPr>
        <w:spacing w:line="240" w:lineRule="auto"/>
        <w:jc w:val="both"/>
        <w:rPr>
          <w:rFonts w:ascii="Times New Roman" w:hAnsi="Times New Roman"/>
        </w:rPr>
      </w:pPr>
    </w:p>
    <w:p w14:paraId="588F7A32" w14:textId="77777777" w:rsidR="00BA265A" w:rsidRPr="00C9638A" w:rsidRDefault="00BA265A" w:rsidP="000D45B5">
      <w:pPr>
        <w:spacing w:line="240" w:lineRule="auto"/>
        <w:jc w:val="center"/>
        <w:rPr>
          <w:rFonts w:ascii="Times New Roman" w:hAnsi="Times New Roman"/>
          <w:b/>
          <w:u w:val="single"/>
        </w:rPr>
      </w:pPr>
      <w:r w:rsidRPr="00C9638A">
        <w:rPr>
          <w:rFonts w:ascii="Times New Roman" w:hAnsi="Times New Roman"/>
          <w:b/>
          <w:u w:val="single"/>
        </w:rPr>
        <w:t>RECITALS</w:t>
      </w:r>
    </w:p>
    <w:p w14:paraId="134FC0B6" w14:textId="29F88BC3" w:rsidR="00BA265A" w:rsidRPr="003F6635" w:rsidRDefault="00BA265A" w:rsidP="00E47F4E">
      <w:pPr>
        <w:spacing w:line="240" w:lineRule="auto"/>
        <w:jc w:val="both"/>
        <w:rPr>
          <w:rFonts w:ascii="Times New Roman" w:hAnsi="Times New Roman"/>
        </w:rPr>
      </w:pPr>
      <w:r w:rsidRPr="003F6635">
        <w:rPr>
          <w:rFonts w:ascii="Times New Roman" w:hAnsi="Times New Roman"/>
        </w:rPr>
        <w:tab/>
      </w:r>
      <w:proofErr w:type="gramStart"/>
      <w:r w:rsidRPr="003F6635">
        <w:rPr>
          <w:rFonts w:ascii="Times New Roman" w:hAnsi="Times New Roman"/>
        </w:rPr>
        <w:t xml:space="preserve">WHEREAS, UM is the owner of certain patent applications and other technology related </w:t>
      </w:r>
      <w:r w:rsidRPr="00C932AC">
        <w:rPr>
          <w:rFonts w:ascii="Times New Roman" w:hAnsi="Times New Roman"/>
        </w:rPr>
        <w:t xml:space="preserve">to </w:t>
      </w:r>
      <w:r w:rsidR="00084338">
        <w:rPr>
          <w:rFonts w:ascii="Times New Roman" w:hAnsi="Times New Roman"/>
        </w:rPr>
        <w:t>_________________________.</w:t>
      </w:r>
      <w:proofErr w:type="gramEnd"/>
    </w:p>
    <w:p w14:paraId="75A0B2D9" w14:textId="0F962487" w:rsidR="00BA265A" w:rsidRPr="003F6635" w:rsidRDefault="00BA265A" w:rsidP="000D45B5">
      <w:pPr>
        <w:spacing w:line="240" w:lineRule="auto"/>
        <w:jc w:val="both"/>
        <w:rPr>
          <w:rFonts w:ascii="Times New Roman" w:hAnsi="Times New Roman"/>
        </w:rPr>
      </w:pPr>
      <w:r w:rsidRPr="003F6635">
        <w:rPr>
          <w:rFonts w:ascii="Times New Roman" w:hAnsi="Times New Roman"/>
        </w:rPr>
        <w:tab/>
        <w:t xml:space="preserve">WHEREAS, Licensee wishes to acquire certain rights and licenses with respect </w:t>
      </w:r>
      <w:r w:rsidR="006420C0" w:rsidRPr="003F6635">
        <w:rPr>
          <w:rFonts w:ascii="Times New Roman" w:hAnsi="Times New Roman"/>
        </w:rPr>
        <w:t xml:space="preserve">to INSERT UM# </w:t>
      </w:r>
      <w:r w:rsidRPr="003F6635">
        <w:rPr>
          <w:rFonts w:ascii="Times New Roman" w:hAnsi="Times New Roman"/>
        </w:rPr>
        <w:t>in accordance with the terms and conditions hereinafter set forth.</w:t>
      </w:r>
    </w:p>
    <w:p w14:paraId="30FA1988" w14:textId="77777777" w:rsidR="00BA265A" w:rsidRPr="003F6635" w:rsidRDefault="00BA265A" w:rsidP="000D45B5">
      <w:pPr>
        <w:spacing w:line="240" w:lineRule="auto"/>
        <w:jc w:val="both"/>
        <w:rPr>
          <w:rFonts w:ascii="Times New Roman" w:hAnsi="Times New Roman"/>
        </w:rPr>
      </w:pPr>
      <w:r w:rsidRPr="003F6635">
        <w:rPr>
          <w:rFonts w:ascii="Times New Roman" w:hAnsi="Times New Roman"/>
        </w:rPr>
        <w:tab/>
        <w:t>NOW, THEREFORE, in consideration of the premises and mutual covenants contained herein, and intending to be legally bound herby, the parties hereto agree as follows:</w:t>
      </w:r>
    </w:p>
    <w:p w14:paraId="05B24310" w14:textId="77777777" w:rsidR="00BA265A" w:rsidRPr="003F6635" w:rsidRDefault="00BA265A" w:rsidP="000D45B5">
      <w:pPr>
        <w:spacing w:line="240" w:lineRule="auto"/>
        <w:jc w:val="both"/>
        <w:rPr>
          <w:rFonts w:ascii="Times New Roman" w:hAnsi="Times New Roman"/>
        </w:rPr>
      </w:pPr>
    </w:p>
    <w:p w14:paraId="22C36952" w14:textId="77777777" w:rsidR="00BA265A" w:rsidRPr="003F6635" w:rsidRDefault="00BA265A" w:rsidP="000D45B5">
      <w:pPr>
        <w:keepLines/>
        <w:widowControl w:val="0"/>
        <w:autoSpaceDE w:val="0"/>
        <w:autoSpaceDN w:val="0"/>
        <w:adjustRightInd w:val="0"/>
        <w:spacing w:line="240" w:lineRule="auto"/>
        <w:jc w:val="center"/>
        <w:rPr>
          <w:rFonts w:ascii="Times New Roman" w:hAnsi="Times New Roman"/>
          <w:b/>
        </w:rPr>
      </w:pPr>
      <w:r w:rsidRPr="003F6635">
        <w:rPr>
          <w:rFonts w:ascii="Times New Roman" w:hAnsi="Times New Roman"/>
          <w:b/>
        </w:rPr>
        <w:t>ARTICLE 1</w:t>
      </w:r>
    </w:p>
    <w:p w14:paraId="3DAC4495" w14:textId="77777777" w:rsidR="00BA265A" w:rsidRPr="003F6635" w:rsidRDefault="00BA265A" w:rsidP="000D45B5">
      <w:pPr>
        <w:keepLines/>
        <w:widowControl w:val="0"/>
        <w:autoSpaceDE w:val="0"/>
        <w:autoSpaceDN w:val="0"/>
        <w:adjustRightInd w:val="0"/>
        <w:spacing w:line="240" w:lineRule="auto"/>
        <w:jc w:val="center"/>
        <w:rPr>
          <w:rFonts w:ascii="Times New Roman" w:hAnsi="Times New Roman"/>
          <w:b/>
        </w:rPr>
      </w:pPr>
      <w:r w:rsidRPr="003F6635">
        <w:rPr>
          <w:rFonts w:ascii="Times New Roman" w:hAnsi="Times New Roman"/>
          <w:b/>
        </w:rPr>
        <w:t>DEFINITIONS</w:t>
      </w:r>
    </w:p>
    <w:p w14:paraId="14CFE126" w14:textId="77777777" w:rsidR="00BA265A" w:rsidRPr="003F6635" w:rsidRDefault="00BA265A" w:rsidP="000D45B5">
      <w:pPr>
        <w:keepLines/>
        <w:widowControl w:val="0"/>
        <w:autoSpaceDE w:val="0"/>
        <w:autoSpaceDN w:val="0"/>
        <w:adjustRightInd w:val="0"/>
        <w:spacing w:line="240" w:lineRule="auto"/>
        <w:ind w:left="720" w:hanging="720"/>
        <w:jc w:val="both"/>
        <w:rPr>
          <w:rFonts w:ascii="Times New Roman" w:hAnsi="Times New Roman"/>
        </w:rPr>
      </w:pPr>
      <w:r w:rsidRPr="003F6635">
        <w:rPr>
          <w:rFonts w:ascii="Times New Roman" w:hAnsi="Times New Roman"/>
        </w:rPr>
        <w:t>1.1</w:t>
      </w:r>
      <w:r w:rsidRPr="003F6635">
        <w:rPr>
          <w:rFonts w:ascii="Times New Roman" w:hAnsi="Times New Roman"/>
        </w:rPr>
        <w:tab/>
        <w:t>Unless otherwise provided in this Agreement, the following terms when used with initial capital letters shall have the meanings set forth below:</w:t>
      </w:r>
    </w:p>
    <w:p w14:paraId="05FD1A31" w14:textId="77777777" w:rsidR="00BA265A" w:rsidRPr="003F6635" w:rsidRDefault="00BA265A" w:rsidP="000D45B5">
      <w:pPr>
        <w:keepLines/>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Affiliate</w:t>
      </w:r>
      <w:r w:rsidRPr="003F6635">
        <w:rPr>
          <w:rFonts w:ascii="Times New Roman" w:hAnsi="Times New Roman"/>
        </w:rPr>
        <w:t xml:space="preserve">" means, when used with reference to Licensee, any person directly or indirectly controlling, controlled by or under common control with Licensee. </w:t>
      </w:r>
    </w:p>
    <w:p w14:paraId="59E283CB" w14:textId="77777777"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Bankruptcy Event</w:t>
      </w:r>
      <w:r w:rsidRPr="003F6635">
        <w:rPr>
          <w:rFonts w:ascii="Times New Roman" w:hAnsi="Times New Roman"/>
        </w:rPr>
        <w:t xml:space="preserve">" means the person in question becomes insolvent, or voluntary or involuntary proceedings by or against such person are instituted in bankruptcy or under any insolvency law, or a receiver or custodian is appointed for such person, or proceedings are instituted by or against such person for corporate dissolution of such person, which proceedings, if involuntary, shall not have been dismissed within sixty (60) days after the date of filing, or such person makes an assignment for the benefit of creditors, or substantially all of the assets of such person are seized or attached and not released within sixty (60) days thereafter. </w:t>
      </w:r>
    </w:p>
    <w:p w14:paraId="61E6F336" w14:textId="77777777"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Calendar Quarter</w:t>
      </w:r>
      <w:r w:rsidRPr="003F6635">
        <w:rPr>
          <w:rFonts w:ascii="Times New Roman" w:hAnsi="Times New Roman"/>
        </w:rPr>
        <w:t>" means each three-month period, or any portion thereof, beginning on January 1, April 1, July 1 and October 1.</w:t>
      </w:r>
    </w:p>
    <w:p w14:paraId="740D511B" w14:textId="77777777"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Confidential Information</w:t>
      </w:r>
      <w:r w:rsidRPr="003F6635">
        <w:rPr>
          <w:rFonts w:ascii="Times New Roman" w:hAnsi="Times New Roman"/>
        </w:rPr>
        <w:t>" means (</w:t>
      </w:r>
      <w:proofErr w:type="spellStart"/>
      <w:r w:rsidRPr="003F6635">
        <w:rPr>
          <w:rFonts w:ascii="Times New Roman" w:hAnsi="Times New Roman"/>
        </w:rPr>
        <w:t>i</w:t>
      </w:r>
      <w:proofErr w:type="spellEnd"/>
      <w:r w:rsidRPr="003F6635">
        <w:rPr>
          <w:rFonts w:ascii="Times New Roman" w:hAnsi="Times New Roman"/>
        </w:rPr>
        <w:t>) the Technical Information, (ii) any other information or material in tangible form that is marked as confidential or proprietary by the furnishing party at the time it is delivered to the receiving party, and (iii) information that is furnished orally if the furnishing party identifies such information as confidential or proprietary when it is disclosed and promptly confirms such designation in writing after such disclosure.</w:t>
      </w:r>
    </w:p>
    <w:p w14:paraId="3DED67A1" w14:textId="77777777"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Effective Date</w:t>
      </w:r>
      <w:r w:rsidRPr="003F6635">
        <w:rPr>
          <w:rFonts w:ascii="Times New Roman" w:hAnsi="Times New Roman"/>
        </w:rPr>
        <w:t>" shall have the meaning set forth on page 1 of this Agreement.</w:t>
      </w:r>
    </w:p>
    <w:p w14:paraId="57AD57D7" w14:textId="0337CC9C"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Federal Government Interest</w:t>
      </w:r>
      <w:r w:rsidRPr="003F6635">
        <w:rPr>
          <w:rFonts w:ascii="Times New Roman" w:hAnsi="Times New Roman"/>
        </w:rPr>
        <w:t>”</w:t>
      </w:r>
      <w:r w:rsidR="00CA7946" w:rsidRPr="003F6635">
        <w:rPr>
          <w:rFonts w:ascii="Times New Roman" w:hAnsi="Times New Roman"/>
        </w:rPr>
        <w:t xml:space="preserve"> means the rights of the United States Government and agencies thereof under Public Laws 96_517, 97_256 and 98_620, codified at 35 U.S.C.§§ 200-212, and any regulations </w:t>
      </w:r>
      <w:r w:rsidR="00CA7946" w:rsidRPr="003F6635">
        <w:rPr>
          <w:rFonts w:ascii="Times New Roman" w:hAnsi="Times New Roman"/>
        </w:rPr>
        <w:lastRenderedPageBreak/>
        <w:t>issued there under, as such statute or regulations may be amended from time to time hereafter.</w:t>
      </w:r>
      <w:r w:rsidR="00084338" w:rsidRPr="00084338">
        <w:rPr>
          <w:rFonts w:ascii="Times New Roman" w:hAnsi="Times New Roman"/>
        </w:rPr>
        <w:t xml:space="preserve"> </w:t>
      </w:r>
      <w:r w:rsidR="00084338" w:rsidRPr="003F6635">
        <w:rPr>
          <w:rFonts w:ascii="Times New Roman" w:hAnsi="Times New Roman"/>
        </w:rPr>
        <w:t>[IF APPLICABLE]</w:t>
      </w:r>
    </w:p>
    <w:p w14:paraId="300FB078" w14:textId="4C03CCED"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Field</w:t>
      </w:r>
      <w:r w:rsidRPr="003F6635">
        <w:rPr>
          <w:rFonts w:ascii="Times New Roman" w:hAnsi="Times New Roman"/>
        </w:rPr>
        <w:t xml:space="preserve">" means </w:t>
      </w:r>
    </w:p>
    <w:p w14:paraId="3CD886AF" w14:textId="77777777" w:rsidR="00756A6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Gross Sales and Income</w:t>
      </w:r>
      <w:proofErr w:type="gramStart"/>
      <w:r w:rsidRPr="003F6635">
        <w:rPr>
          <w:rFonts w:ascii="Times New Roman" w:hAnsi="Times New Roman"/>
        </w:rPr>
        <w:t>"</w:t>
      </w:r>
      <w:proofErr w:type="gramEnd"/>
      <w:r w:rsidRPr="003F6635">
        <w:rPr>
          <w:rFonts w:ascii="Times New Roman" w:hAnsi="Times New Roman"/>
        </w:rPr>
        <w:t xml:space="preserve"> means the gross amount charged by Licensee for a Product or Service.  If a Product or Service is sold for consideration other than solely cash, the fair market value of such other consideration shall be included in the Gross Sales Price.  If a Product or Service is sold in a package or kit containing another product or service which is not a Product or Service, the Gross Sales Price for purposes of calculating the royalty under Article 3 hereof shall be calculated by multiplying the Gross Sales Price of the combination product or service by the fraction of A/A+B, where "A" is the Gross Sales Price of the Product or Service when sold separately and "B" is the Gross Sales Price of the other product or service or products or services when sold separately.  </w:t>
      </w:r>
    </w:p>
    <w:p w14:paraId="59B3BD71" w14:textId="77777777" w:rsidR="00BA265A" w:rsidRPr="003F6635" w:rsidRDefault="00756A6A" w:rsidP="000D45B5">
      <w:pPr>
        <w:widowControl w:val="0"/>
        <w:autoSpaceDE w:val="0"/>
        <w:autoSpaceDN w:val="0"/>
        <w:adjustRightInd w:val="0"/>
        <w:spacing w:line="240" w:lineRule="auto"/>
        <w:jc w:val="both"/>
        <w:rPr>
          <w:rFonts w:ascii="Times New Roman" w:hAnsi="Times New Roman"/>
        </w:rPr>
      </w:pPr>
      <w:r w:rsidRPr="00084338">
        <w:rPr>
          <w:rFonts w:ascii="Times New Roman" w:hAnsi="Times New Roman"/>
        </w:rPr>
        <w:t>OR INSERT NET SALES DEFINITION:</w:t>
      </w:r>
    </w:p>
    <w:p w14:paraId="64F1AB81" w14:textId="77777777" w:rsidR="00756A6A" w:rsidRPr="003F6635" w:rsidRDefault="00E14886"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00756A6A" w:rsidRPr="003F6635">
        <w:rPr>
          <w:rFonts w:ascii="Times New Roman" w:hAnsi="Times New Roman"/>
          <w:u w:val="single"/>
        </w:rPr>
        <w:t>Net Sales</w:t>
      </w:r>
      <w:r w:rsidRPr="003F6635">
        <w:rPr>
          <w:rFonts w:ascii="Times New Roman" w:hAnsi="Times New Roman"/>
        </w:rPr>
        <w:t>”</w:t>
      </w:r>
      <w:r w:rsidR="00756A6A" w:rsidRPr="003F6635">
        <w:rPr>
          <w:rFonts w:ascii="Times New Roman" w:hAnsi="Times New Roman"/>
        </w:rPr>
        <w:t xml:space="preserve"> means Licensee’s invoice price or fee,</w:t>
      </w:r>
    </w:p>
    <w:p w14:paraId="264D71BF" w14:textId="77777777" w:rsidR="00756A6A" w:rsidRPr="003F6635" w:rsidRDefault="00756A6A" w:rsidP="000D45B5">
      <w:pPr>
        <w:widowControl w:val="0"/>
        <w:numPr>
          <w:ilvl w:val="0"/>
          <w:numId w:val="1"/>
        </w:numPr>
        <w:autoSpaceDE w:val="0"/>
        <w:autoSpaceDN w:val="0"/>
        <w:adjustRightInd w:val="0"/>
        <w:spacing w:line="240" w:lineRule="auto"/>
        <w:jc w:val="both"/>
        <w:rPr>
          <w:rFonts w:ascii="Times New Roman" w:hAnsi="Times New Roman"/>
        </w:rPr>
      </w:pPr>
      <w:r w:rsidRPr="003F6635">
        <w:rPr>
          <w:rFonts w:ascii="Times New Roman" w:hAnsi="Times New Roman"/>
        </w:rPr>
        <w:t>Less sales, value added, excise and any other taxes and/or duties and</w:t>
      </w:r>
    </w:p>
    <w:p w14:paraId="041165DC" w14:textId="77777777" w:rsidR="00756A6A" w:rsidRPr="003F6635" w:rsidRDefault="00756A6A" w:rsidP="000D45B5">
      <w:pPr>
        <w:widowControl w:val="0"/>
        <w:numPr>
          <w:ilvl w:val="0"/>
          <w:numId w:val="1"/>
        </w:numPr>
        <w:autoSpaceDE w:val="0"/>
        <w:autoSpaceDN w:val="0"/>
        <w:adjustRightInd w:val="0"/>
        <w:spacing w:line="240" w:lineRule="auto"/>
        <w:jc w:val="both"/>
        <w:rPr>
          <w:rFonts w:ascii="Times New Roman" w:hAnsi="Times New Roman"/>
        </w:rPr>
      </w:pPr>
      <w:r w:rsidRPr="003F6635">
        <w:rPr>
          <w:rFonts w:ascii="Times New Roman" w:hAnsi="Times New Roman"/>
        </w:rPr>
        <w:t xml:space="preserve">Less returns (including without limitation spoiled, damaged, outdated and </w:t>
      </w:r>
      <w:proofErr w:type="spellStart"/>
      <w:r w:rsidRPr="003F6635">
        <w:rPr>
          <w:rFonts w:ascii="Times New Roman" w:hAnsi="Times New Roman"/>
        </w:rPr>
        <w:t>deftive</w:t>
      </w:r>
      <w:proofErr w:type="spellEnd"/>
      <w:r w:rsidRPr="003F6635">
        <w:rPr>
          <w:rFonts w:ascii="Times New Roman" w:hAnsi="Times New Roman"/>
        </w:rPr>
        <w:t xml:space="preserve"> goods), allowances, discounts, and adjustments credited to customers and</w:t>
      </w:r>
    </w:p>
    <w:p w14:paraId="2A7D689D" w14:textId="77777777" w:rsidR="00756A6A" w:rsidRPr="003F6635" w:rsidRDefault="00756A6A" w:rsidP="000D45B5">
      <w:pPr>
        <w:widowControl w:val="0"/>
        <w:numPr>
          <w:ilvl w:val="0"/>
          <w:numId w:val="1"/>
        </w:numPr>
        <w:autoSpaceDE w:val="0"/>
        <w:autoSpaceDN w:val="0"/>
        <w:adjustRightInd w:val="0"/>
        <w:spacing w:line="240" w:lineRule="auto"/>
        <w:jc w:val="both"/>
        <w:rPr>
          <w:rFonts w:ascii="Times New Roman" w:hAnsi="Times New Roman"/>
        </w:rPr>
      </w:pPr>
      <w:r w:rsidRPr="003F6635">
        <w:rPr>
          <w:rFonts w:ascii="Times New Roman" w:hAnsi="Times New Roman"/>
        </w:rPr>
        <w:t xml:space="preserve">Less commissions or fees paid to independent sales representatives, brokers, </w:t>
      </w:r>
      <w:proofErr w:type="spellStart"/>
      <w:r w:rsidRPr="003F6635">
        <w:rPr>
          <w:rFonts w:ascii="Times New Roman" w:hAnsi="Times New Roman"/>
        </w:rPr>
        <w:t>delaers</w:t>
      </w:r>
      <w:proofErr w:type="spellEnd"/>
      <w:r w:rsidRPr="003F6635">
        <w:rPr>
          <w:rFonts w:ascii="Times New Roman" w:hAnsi="Times New Roman"/>
        </w:rPr>
        <w:t>, or distributors, and</w:t>
      </w:r>
    </w:p>
    <w:p w14:paraId="282311A6" w14:textId="77777777" w:rsidR="00756A6A" w:rsidRPr="003F6635" w:rsidRDefault="00756A6A" w:rsidP="000D45B5">
      <w:pPr>
        <w:widowControl w:val="0"/>
        <w:numPr>
          <w:ilvl w:val="0"/>
          <w:numId w:val="1"/>
        </w:numPr>
        <w:autoSpaceDE w:val="0"/>
        <w:autoSpaceDN w:val="0"/>
        <w:adjustRightInd w:val="0"/>
        <w:spacing w:line="240" w:lineRule="auto"/>
        <w:jc w:val="both"/>
        <w:rPr>
          <w:rFonts w:ascii="Times New Roman" w:hAnsi="Times New Roman"/>
        </w:rPr>
      </w:pPr>
      <w:r w:rsidRPr="003F6635">
        <w:rPr>
          <w:rFonts w:ascii="Times New Roman" w:hAnsi="Times New Roman"/>
        </w:rPr>
        <w:t>Less shipping and handling costs if not paid for by the customer, and</w:t>
      </w:r>
    </w:p>
    <w:p w14:paraId="6468D323" w14:textId="77777777" w:rsidR="00756A6A" w:rsidRPr="003F6635" w:rsidRDefault="00756A6A" w:rsidP="000D45B5">
      <w:pPr>
        <w:widowControl w:val="0"/>
        <w:numPr>
          <w:ilvl w:val="0"/>
          <w:numId w:val="1"/>
        </w:numPr>
        <w:autoSpaceDE w:val="0"/>
        <w:autoSpaceDN w:val="0"/>
        <w:adjustRightInd w:val="0"/>
        <w:spacing w:line="240" w:lineRule="auto"/>
        <w:jc w:val="both"/>
        <w:rPr>
          <w:rFonts w:ascii="Times New Roman" w:hAnsi="Times New Roman"/>
        </w:rPr>
      </w:pPr>
      <w:r w:rsidRPr="003F6635">
        <w:rPr>
          <w:rFonts w:ascii="Times New Roman" w:hAnsi="Times New Roman"/>
        </w:rPr>
        <w:t xml:space="preserve">Less allocated costs for sales samples of Products, for all Products sold or Commercially Used by Licensee or its Affiliates.  </w:t>
      </w:r>
    </w:p>
    <w:p w14:paraId="2478CAA5" w14:textId="77777777" w:rsidR="00756A6A" w:rsidRPr="003F6635" w:rsidRDefault="00756A6A" w:rsidP="000D45B5">
      <w:pPr>
        <w:widowControl w:val="0"/>
        <w:autoSpaceDE w:val="0"/>
        <w:autoSpaceDN w:val="0"/>
        <w:adjustRightInd w:val="0"/>
        <w:spacing w:line="240" w:lineRule="auto"/>
        <w:ind w:left="720"/>
        <w:jc w:val="both"/>
        <w:rPr>
          <w:rFonts w:ascii="Times New Roman" w:hAnsi="Times New Roman"/>
        </w:rPr>
      </w:pPr>
      <w:r w:rsidRPr="003F6635">
        <w:rPr>
          <w:rFonts w:ascii="Times New Roman" w:hAnsi="Times New Roman"/>
        </w:rPr>
        <w:t>In any case where the price of a Product is not separately stated on licensee’s invoice, Net Sales means Licensee’s average selling price for such Product during the period covered by the royalty report.</w:t>
      </w:r>
    </w:p>
    <w:p w14:paraId="4902E91E" w14:textId="64E95C68" w:rsidR="00726849" w:rsidRPr="003F6635" w:rsidRDefault="00726849"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Improvements</w:t>
      </w:r>
      <w:r w:rsidRPr="003F6635">
        <w:rPr>
          <w:rFonts w:ascii="Times New Roman" w:hAnsi="Times New Roman"/>
        </w:rPr>
        <w:t xml:space="preserve">” means any improvement, modification or other refinement, regardless of the patentability </w:t>
      </w:r>
      <w:r w:rsidR="005B007B" w:rsidRPr="003F6635">
        <w:rPr>
          <w:rFonts w:ascii="Times New Roman" w:hAnsi="Times New Roman"/>
        </w:rPr>
        <w:t>thereof</w:t>
      </w:r>
      <w:r w:rsidRPr="003F6635">
        <w:rPr>
          <w:rFonts w:ascii="Times New Roman" w:hAnsi="Times New Roman"/>
        </w:rPr>
        <w:t xml:space="preserve"> to</w:t>
      </w:r>
      <w:r w:rsidR="005B2CFF">
        <w:rPr>
          <w:rFonts w:ascii="Times New Roman" w:hAnsi="Times New Roman"/>
        </w:rPr>
        <w:t xml:space="preserve"> (a) </w:t>
      </w:r>
      <w:r w:rsidRPr="003F6635">
        <w:rPr>
          <w:rFonts w:ascii="Times New Roman" w:hAnsi="Times New Roman"/>
        </w:rPr>
        <w:t>the subject matter of the Licensed Technology, within the scope of the inve</w:t>
      </w:r>
      <w:r w:rsidR="005B007B" w:rsidRPr="003F6635">
        <w:rPr>
          <w:rFonts w:ascii="Times New Roman" w:hAnsi="Times New Roman"/>
        </w:rPr>
        <w:t xml:space="preserve">ntions claimed in the Patents, or (b) the development, manufacture, use or sale of which, except for the licenses granted herein, would infringe a valid claim of any of the Patents. </w:t>
      </w:r>
    </w:p>
    <w:p w14:paraId="0FB60130" w14:textId="77777777"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Licensed Technology</w:t>
      </w:r>
      <w:r w:rsidRPr="003F6635">
        <w:rPr>
          <w:rFonts w:ascii="Times New Roman" w:hAnsi="Times New Roman"/>
        </w:rPr>
        <w:t>" means</w:t>
      </w:r>
      <w:r w:rsidR="00E14886" w:rsidRPr="003F6635">
        <w:rPr>
          <w:rFonts w:ascii="Times New Roman" w:hAnsi="Times New Roman"/>
        </w:rPr>
        <w:t xml:space="preserve"> and includes UM</w:t>
      </w:r>
      <w:r w:rsidR="005B007B" w:rsidRPr="003F6635">
        <w:rPr>
          <w:rFonts w:ascii="Times New Roman" w:hAnsi="Times New Roman"/>
        </w:rPr>
        <w:t xml:space="preserve"> Know-How, the Patent </w:t>
      </w:r>
      <w:r w:rsidR="002032E5">
        <w:rPr>
          <w:rFonts w:ascii="Times New Roman" w:hAnsi="Times New Roman"/>
        </w:rPr>
        <w:t>r</w:t>
      </w:r>
      <w:r w:rsidR="005B007B" w:rsidRPr="003F6635">
        <w:rPr>
          <w:rFonts w:ascii="Times New Roman" w:hAnsi="Times New Roman"/>
        </w:rPr>
        <w:t>ights and Improvements</w:t>
      </w:r>
      <w:r w:rsidR="00E14886" w:rsidRPr="003F6635">
        <w:rPr>
          <w:rFonts w:ascii="Times New Roman" w:hAnsi="Times New Roman"/>
        </w:rPr>
        <w:t>.</w:t>
      </w:r>
    </w:p>
    <w:p w14:paraId="54584762" w14:textId="4931197E" w:rsidR="00BA265A"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Patent</w:t>
      </w:r>
      <w:r w:rsidR="00CB5A9B">
        <w:rPr>
          <w:rFonts w:ascii="Times New Roman" w:hAnsi="Times New Roman"/>
          <w:u w:val="single"/>
        </w:rPr>
        <w:t>(</w:t>
      </w:r>
      <w:r w:rsidRPr="003F6635">
        <w:rPr>
          <w:rFonts w:ascii="Times New Roman" w:hAnsi="Times New Roman"/>
          <w:u w:val="single"/>
        </w:rPr>
        <w:t>s</w:t>
      </w:r>
      <w:r w:rsidR="00CB5A9B">
        <w:rPr>
          <w:rFonts w:ascii="Times New Roman" w:hAnsi="Times New Roman"/>
          <w:u w:val="single"/>
        </w:rPr>
        <w:t>)</w:t>
      </w:r>
      <w:r w:rsidRPr="003F6635">
        <w:rPr>
          <w:rFonts w:ascii="Times New Roman" w:hAnsi="Times New Roman"/>
        </w:rPr>
        <w:t xml:space="preserve">" means any patents or applications which claim the invention(s) </w:t>
      </w:r>
      <w:r w:rsidR="008748D8" w:rsidRPr="003F6635">
        <w:rPr>
          <w:rFonts w:ascii="Times New Roman" w:hAnsi="Times New Roman"/>
        </w:rPr>
        <w:t xml:space="preserve">summarized in Appendix A </w:t>
      </w:r>
      <w:r w:rsidRPr="003F6635">
        <w:rPr>
          <w:rFonts w:ascii="Times New Roman" w:hAnsi="Times New Roman"/>
        </w:rPr>
        <w:t xml:space="preserve">which relate to the Licensed Technology, including without limitation any United States Letters Patent, and all continuations, continuations-in-part, additions, divisions, renewals, extensions, reexaminations and reissues of any of the foregoing, all foreign counterparts of any of the foregoing, and any other patents which relate to the Licensed Technology owned or controlled by </w:t>
      </w:r>
      <w:r w:rsidR="00CB5A9B">
        <w:rPr>
          <w:rFonts w:ascii="Times New Roman" w:hAnsi="Times New Roman"/>
        </w:rPr>
        <w:t>UM</w:t>
      </w:r>
      <w:r w:rsidRPr="003F6635">
        <w:rPr>
          <w:rFonts w:ascii="Times New Roman" w:hAnsi="Times New Roman"/>
        </w:rPr>
        <w:t xml:space="preserve"> during the term of this Agreement. </w:t>
      </w:r>
    </w:p>
    <w:p w14:paraId="59B7563D" w14:textId="344D3DC3" w:rsidR="006C57EE" w:rsidRPr="009D3BEE" w:rsidRDefault="006C57EE" w:rsidP="006C57EE">
      <w:pPr>
        <w:widowControl w:val="0"/>
        <w:autoSpaceDE w:val="0"/>
        <w:autoSpaceDN w:val="0"/>
        <w:adjustRightInd w:val="0"/>
        <w:jc w:val="both"/>
        <w:rPr>
          <w:rFonts w:ascii="Times New Roman" w:hAnsi="Times New Roman"/>
        </w:rPr>
      </w:pPr>
      <w:r w:rsidRPr="006C57EE">
        <w:rPr>
          <w:rFonts w:ascii="Times New Roman" w:hAnsi="Times New Roman"/>
        </w:rPr>
        <w:t>“</w:t>
      </w:r>
      <w:r w:rsidRPr="006C57EE">
        <w:rPr>
          <w:rFonts w:ascii="Times New Roman" w:hAnsi="Times New Roman"/>
          <w:u w:val="single"/>
        </w:rPr>
        <w:t>Patent Expenses</w:t>
      </w:r>
      <w:r w:rsidRPr="006C57EE">
        <w:rPr>
          <w:rFonts w:ascii="Times New Roman" w:hAnsi="Times New Roman"/>
        </w:rPr>
        <w:t xml:space="preserve">” means </w:t>
      </w:r>
      <w:r w:rsidR="00656A14">
        <w:rPr>
          <w:rFonts w:ascii="Times New Roman" w:hAnsi="Times New Roman"/>
        </w:rPr>
        <w:t xml:space="preserve">(a) </w:t>
      </w:r>
      <w:r w:rsidRPr="006C57EE">
        <w:rPr>
          <w:rFonts w:ascii="Times New Roman" w:hAnsi="Times New Roman"/>
        </w:rPr>
        <w:t>all reasonable fees, expenses, and charges of outside patent counsel related to Patent Rights, listed in Exhibit A currently or added by amendment at a future date</w:t>
      </w:r>
      <w:proofErr w:type="gramStart"/>
      <w:r w:rsidRPr="006C57EE">
        <w:rPr>
          <w:rFonts w:ascii="Times New Roman" w:hAnsi="Times New Roman"/>
        </w:rPr>
        <w:t>,  incurred</w:t>
      </w:r>
      <w:proofErr w:type="gramEnd"/>
      <w:r w:rsidRPr="006C57EE">
        <w:rPr>
          <w:rFonts w:ascii="Times New Roman" w:hAnsi="Times New Roman"/>
        </w:rPr>
        <w:t xml:space="preserve"> by UM in connection with the preparation, filing, prosecution, issuance, re-issuance, re-examination, interference, </w:t>
      </w:r>
      <w:r w:rsidRPr="006C57EE">
        <w:rPr>
          <w:rFonts w:ascii="Times New Roman" w:hAnsi="Times New Roman"/>
        </w:rPr>
        <w:lastRenderedPageBreak/>
        <w:t>and/or maintenance of applications for patent rights, currently contained or that may be added to Exhibit A; and (b) an administrative fee in the amount of t</w:t>
      </w:r>
      <w:r>
        <w:rPr>
          <w:rFonts w:ascii="Times New Roman" w:hAnsi="Times New Roman"/>
        </w:rPr>
        <w:t xml:space="preserve">wenty </w:t>
      </w:r>
      <w:r w:rsidRPr="006C57EE">
        <w:rPr>
          <w:rFonts w:ascii="Times New Roman" w:hAnsi="Times New Roman"/>
        </w:rPr>
        <w:t>percent (</w:t>
      </w:r>
      <w:r>
        <w:rPr>
          <w:rFonts w:ascii="Times New Roman" w:hAnsi="Times New Roman"/>
        </w:rPr>
        <w:t>2</w:t>
      </w:r>
      <w:r w:rsidRPr="006C57EE">
        <w:rPr>
          <w:rFonts w:ascii="Times New Roman" w:hAnsi="Times New Roman"/>
        </w:rPr>
        <w:t xml:space="preserve">0%) of the amounts pursuant to (a). </w:t>
      </w:r>
    </w:p>
    <w:p w14:paraId="6974419E" w14:textId="77777777"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Person</w:t>
      </w:r>
      <w:r w:rsidRPr="003F6635">
        <w:rPr>
          <w:rFonts w:ascii="Times New Roman" w:hAnsi="Times New Roman"/>
        </w:rPr>
        <w:t>" means an individual, partnership, corporation, joint venture, unincorporated association, or other entity, or a government or department of agency thereof.</w:t>
      </w:r>
    </w:p>
    <w:p w14:paraId="2C0633F9" w14:textId="77777777"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Products</w:t>
      </w:r>
      <w:r w:rsidRPr="003F6635">
        <w:rPr>
          <w:rFonts w:ascii="Times New Roman" w:hAnsi="Times New Roman"/>
        </w:rPr>
        <w:t xml:space="preserve">" means any article or portion </w:t>
      </w:r>
      <w:proofErr w:type="gramStart"/>
      <w:r w:rsidRPr="003F6635">
        <w:rPr>
          <w:rFonts w:ascii="Times New Roman" w:hAnsi="Times New Roman"/>
        </w:rPr>
        <w:t>thereof which</w:t>
      </w:r>
      <w:proofErr w:type="gramEnd"/>
      <w:r w:rsidRPr="003F6635">
        <w:rPr>
          <w:rFonts w:ascii="Times New Roman" w:hAnsi="Times New Roman"/>
        </w:rPr>
        <w:t xml:space="preserve"> is made, produced, or used in whole or in part, by or with the use of the Licensed Technology.</w:t>
      </w:r>
    </w:p>
    <w:p w14:paraId="5F777808" w14:textId="77777777"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Service</w:t>
      </w:r>
      <w:r w:rsidRPr="003F6635">
        <w:rPr>
          <w:rFonts w:ascii="Times New Roman" w:hAnsi="Times New Roman"/>
        </w:rPr>
        <w:t>" means any activity that is provided by the Licensee in exchange for a fee that is provided in whole or in part, by or with the use of the Licensed Technology</w:t>
      </w:r>
      <w:r w:rsidRPr="00084338">
        <w:rPr>
          <w:rFonts w:ascii="Times New Roman" w:hAnsi="Times New Roman"/>
        </w:rPr>
        <w:t>.</w:t>
      </w:r>
      <w:r w:rsidR="00BD77E7" w:rsidRPr="00084338">
        <w:rPr>
          <w:rFonts w:ascii="Times New Roman" w:hAnsi="Times New Roman"/>
        </w:rPr>
        <w:t xml:space="preserve"> [IF APPLICABLE]</w:t>
      </w:r>
    </w:p>
    <w:p w14:paraId="693B6457" w14:textId="780F75FE" w:rsidR="005B2CFF" w:rsidRDefault="005B2CFF" w:rsidP="000D45B5">
      <w:pPr>
        <w:widowControl w:val="0"/>
        <w:tabs>
          <w:tab w:val="left" w:pos="720"/>
          <w:tab w:val="left" w:pos="1440"/>
        </w:tabs>
        <w:autoSpaceDE w:val="0"/>
        <w:autoSpaceDN w:val="0"/>
        <w:adjustRightInd w:val="0"/>
        <w:spacing w:line="240" w:lineRule="auto"/>
        <w:jc w:val="both"/>
        <w:rPr>
          <w:rFonts w:ascii="Times New Roman" w:hAnsi="Times New Roman"/>
        </w:rPr>
      </w:pPr>
      <w:r>
        <w:rPr>
          <w:rFonts w:ascii="Times New Roman" w:hAnsi="Times New Roman"/>
        </w:rPr>
        <w:t>“</w:t>
      </w:r>
      <w:r w:rsidRPr="005B2CFF">
        <w:rPr>
          <w:rFonts w:ascii="Times New Roman" w:hAnsi="Times New Roman"/>
          <w:u w:val="single"/>
        </w:rPr>
        <w:t>Sunk Patent Expenses</w:t>
      </w:r>
      <w:proofErr w:type="gramStart"/>
      <w:r>
        <w:rPr>
          <w:rFonts w:ascii="Times New Roman" w:hAnsi="Times New Roman"/>
        </w:rPr>
        <w:t>”</w:t>
      </w:r>
      <w:proofErr w:type="gramEnd"/>
      <w:r>
        <w:rPr>
          <w:rFonts w:ascii="Times New Roman" w:hAnsi="Times New Roman"/>
        </w:rPr>
        <w:t xml:space="preserve"> means Patent Expenses incurred by UM before the Effective Date of the Agreement. No administrative fee will be added to the Sunk Patent Expenses.</w:t>
      </w:r>
    </w:p>
    <w:p w14:paraId="0504AEAD" w14:textId="77777777" w:rsidR="00E14886" w:rsidRPr="003F6635" w:rsidRDefault="00BA265A" w:rsidP="000D45B5">
      <w:pPr>
        <w:widowControl w:val="0"/>
        <w:tabs>
          <w:tab w:val="left" w:pos="720"/>
          <w:tab w:val="left" w:pos="1440"/>
        </w:tabs>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Technical Information</w:t>
      </w:r>
      <w:r w:rsidRPr="003F6635">
        <w:rPr>
          <w:rFonts w:ascii="Times New Roman" w:hAnsi="Times New Roman"/>
        </w:rPr>
        <w:t xml:space="preserve">" means and includes all technical information, trade secrets, developments, discoveries, know-how, methods, techniques, formulae, processes and other information relating to the Licensed Technology that </w:t>
      </w:r>
      <w:r w:rsidR="00CB5A9B">
        <w:rPr>
          <w:rFonts w:ascii="Times New Roman" w:hAnsi="Times New Roman"/>
        </w:rPr>
        <w:t>UM</w:t>
      </w:r>
      <w:r w:rsidRPr="003F6635">
        <w:rPr>
          <w:rFonts w:ascii="Times New Roman" w:hAnsi="Times New Roman"/>
        </w:rPr>
        <w:t xml:space="preserve"> owns or controls on the date hereof or owns or controls in the future, including by way of illustration and not limitation, designs, data, drawings, documents, models, and other similar information. </w:t>
      </w:r>
    </w:p>
    <w:p w14:paraId="1FADE6CF" w14:textId="77777777" w:rsidR="00E14886" w:rsidRPr="003F6635" w:rsidRDefault="00E14886"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UM Know-How</w:t>
      </w:r>
      <w:r w:rsidRPr="003F6635">
        <w:rPr>
          <w:rFonts w:ascii="Times New Roman" w:hAnsi="Times New Roman"/>
        </w:rPr>
        <w:t>” means all information, technical data and assistance, inventions and discoveries of UM disclosed or provided to Licensee by UM relating to the exploitation of any invention descri</w:t>
      </w:r>
      <w:r w:rsidR="000D45B5">
        <w:rPr>
          <w:rFonts w:ascii="Times New Roman" w:hAnsi="Times New Roman"/>
        </w:rPr>
        <w:t>bed in the Licensed Patent rights</w:t>
      </w:r>
      <w:r w:rsidRPr="003F6635">
        <w:rPr>
          <w:rFonts w:ascii="Times New Roman" w:hAnsi="Times New Roman"/>
        </w:rPr>
        <w:t>.</w:t>
      </w:r>
    </w:p>
    <w:p w14:paraId="6D7C635F" w14:textId="77777777" w:rsidR="00BA265A" w:rsidRPr="003F6635" w:rsidRDefault="00BA265A" w:rsidP="000D45B5">
      <w:pPr>
        <w:widowControl w:val="0"/>
        <w:autoSpaceDE w:val="0"/>
        <w:autoSpaceDN w:val="0"/>
        <w:adjustRightInd w:val="0"/>
        <w:spacing w:line="240" w:lineRule="auto"/>
        <w:jc w:val="both"/>
        <w:rPr>
          <w:rFonts w:ascii="Times New Roman" w:hAnsi="Times New Roman"/>
        </w:rPr>
      </w:pPr>
      <w:r w:rsidRPr="003F6635">
        <w:rPr>
          <w:rFonts w:ascii="Times New Roman" w:hAnsi="Times New Roman"/>
        </w:rPr>
        <w:t>"</w:t>
      </w:r>
      <w:r w:rsidRPr="003F6635">
        <w:rPr>
          <w:rFonts w:ascii="Times New Roman" w:hAnsi="Times New Roman"/>
          <w:u w:val="single"/>
        </w:rPr>
        <w:t>Valid Claim</w:t>
      </w:r>
      <w:r w:rsidRPr="003F6635">
        <w:rPr>
          <w:rFonts w:ascii="Times New Roman" w:hAnsi="Times New Roman"/>
        </w:rPr>
        <w:t>" means a claim of an unexpired issued Patent that has not been withdrawn, canceled or disclaimed or held invalid by a court or governmental authority of competent jurisdiction in an unappealed or unappealable decision.</w:t>
      </w:r>
    </w:p>
    <w:p w14:paraId="57FD1AFD" w14:textId="77777777" w:rsidR="00AD07BA" w:rsidRPr="003F6635" w:rsidRDefault="00AD07BA" w:rsidP="000D45B5">
      <w:pPr>
        <w:keepNext/>
        <w:keepLines/>
        <w:spacing w:after="0" w:line="240" w:lineRule="auto"/>
        <w:jc w:val="center"/>
        <w:rPr>
          <w:rFonts w:ascii="Times New Roman" w:hAnsi="Times New Roman"/>
          <w:b/>
        </w:rPr>
      </w:pPr>
      <w:r w:rsidRPr="003F6635">
        <w:rPr>
          <w:rFonts w:ascii="Times New Roman" w:hAnsi="Times New Roman"/>
          <w:b/>
        </w:rPr>
        <w:t>ARTICLE 2</w:t>
      </w:r>
    </w:p>
    <w:p w14:paraId="24012FE8" w14:textId="77777777" w:rsidR="00AD07BA" w:rsidRPr="003F6635" w:rsidRDefault="00AD07BA" w:rsidP="000D45B5">
      <w:pPr>
        <w:keepNext/>
        <w:keepLines/>
        <w:spacing w:after="0" w:line="240" w:lineRule="auto"/>
        <w:jc w:val="center"/>
        <w:rPr>
          <w:rFonts w:ascii="Times New Roman" w:hAnsi="Times New Roman"/>
          <w:b/>
        </w:rPr>
      </w:pPr>
      <w:r w:rsidRPr="003F6635">
        <w:rPr>
          <w:rFonts w:ascii="Times New Roman" w:hAnsi="Times New Roman"/>
          <w:b/>
        </w:rPr>
        <w:t>GRANT OF LICENSE</w:t>
      </w:r>
    </w:p>
    <w:p w14:paraId="5C97A282" w14:textId="77777777" w:rsidR="00AD07BA" w:rsidRPr="003F6635" w:rsidRDefault="00AD07BA" w:rsidP="000D45B5">
      <w:pPr>
        <w:keepNext/>
        <w:keepLines/>
        <w:spacing w:after="0" w:line="240" w:lineRule="auto"/>
        <w:jc w:val="both"/>
        <w:rPr>
          <w:rFonts w:ascii="Times New Roman" w:hAnsi="Times New Roman"/>
        </w:rPr>
      </w:pPr>
    </w:p>
    <w:p w14:paraId="40423D27" w14:textId="12472B93" w:rsidR="00AD07BA" w:rsidRPr="003F6635" w:rsidRDefault="00AD07BA" w:rsidP="000D45B5">
      <w:pPr>
        <w:spacing w:after="0" w:line="240" w:lineRule="auto"/>
        <w:ind w:left="720" w:hanging="720"/>
        <w:jc w:val="both"/>
        <w:rPr>
          <w:rFonts w:ascii="Times New Roman" w:hAnsi="Times New Roman"/>
        </w:rPr>
      </w:pPr>
      <w:r w:rsidRPr="003F6635">
        <w:rPr>
          <w:rFonts w:ascii="Times New Roman" w:hAnsi="Times New Roman"/>
        </w:rPr>
        <w:t>2.1</w:t>
      </w:r>
      <w:r w:rsidRPr="003F6635">
        <w:rPr>
          <w:rFonts w:ascii="Times New Roman" w:hAnsi="Times New Roman"/>
        </w:rPr>
        <w:tab/>
      </w:r>
      <w:r w:rsidRPr="003F6635">
        <w:rPr>
          <w:rFonts w:ascii="Times New Roman" w:hAnsi="Times New Roman"/>
          <w:u w:val="single"/>
        </w:rPr>
        <w:t>Grant of License</w:t>
      </w:r>
      <w:r w:rsidRPr="003F6635">
        <w:rPr>
          <w:rFonts w:ascii="Times New Roman" w:hAnsi="Times New Roman"/>
        </w:rPr>
        <w:t xml:space="preserve">.  Subject to the terms and conditions contained in this Agreement, </w:t>
      </w:r>
      <w:r w:rsidR="00CB5A9B">
        <w:rPr>
          <w:rFonts w:ascii="Times New Roman" w:hAnsi="Times New Roman"/>
        </w:rPr>
        <w:t>UM</w:t>
      </w:r>
      <w:r w:rsidRPr="003F6635">
        <w:rPr>
          <w:rFonts w:ascii="Times New Roman" w:hAnsi="Times New Roman"/>
        </w:rPr>
        <w:t xml:space="preserve"> hereby grants to Licensee an exclusive, non-transferrable except otherwise allowed in this Agreement, worldwide, royalty-bearing right and license to use and practice the Licensed Technology to make, have made, use, and sell Products in the Field. Notwithst</w:t>
      </w:r>
      <w:r w:rsidR="00B563C9">
        <w:rPr>
          <w:rFonts w:ascii="Times New Roman" w:hAnsi="Times New Roman"/>
        </w:rPr>
        <w:t>anding the foregoing, UM</w:t>
      </w:r>
      <w:r w:rsidRPr="003F6635">
        <w:rPr>
          <w:rFonts w:ascii="Times New Roman" w:hAnsi="Times New Roman"/>
        </w:rPr>
        <w:t xml:space="preserve"> expressly reserves a non-transferable royalty-free right to use the Licensed Technology in the Field itself, including use by its faculty, staff and researchers, for educational and research purposes only.</w:t>
      </w:r>
      <w:r w:rsidR="008748D8" w:rsidRPr="003F6635">
        <w:rPr>
          <w:rFonts w:ascii="Times New Roman" w:hAnsi="Times New Roman"/>
        </w:rPr>
        <w:t xml:space="preserve">  </w:t>
      </w:r>
    </w:p>
    <w:p w14:paraId="4830D889" w14:textId="77777777" w:rsidR="00AD07BA" w:rsidRPr="003F6635" w:rsidRDefault="00AD07BA" w:rsidP="000D45B5">
      <w:pPr>
        <w:tabs>
          <w:tab w:val="left" w:pos="0"/>
          <w:tab w:val="left" w:pos="270"/>
          <w:tab w:val="left" w:pos="720"/>
          <w:tab w:val="left" w:pos="1440"/>
        </w:tabs>
        <w:spacing w:after="0" w:line="240" w:lineRule="auto"/>
        <w:ind w:left="2160" w:hanging="720"/>
        <w:jc w:val="both"/>
        <w:rPr>
          <w:rFonts w:ascii="Times New Roman" w:hAnsi="Times New Roman"/>
        </w:rPr>
      </w:pPr>
    </w:p>
    <w:p w14:paraId="14EFD1AB" w14:textId="77777777" w:rsidR="00AD07BA" w:rsidRPr="003F6635" w:rsidRDefault="00AD07BA" w:rsidP="000D45B5">
      <w:pPr>
        <w:tabs>
          <w:tab w:val="left" w:pos="0"/>
          <w:tab w:val="left" w:pos="270"/>
          <w:tab w:val="left" w:pos="720"/>
        </w:tabs>
        <w:spacing w:after="0" w:line="240" w:lineRule="auto"/>
        <w:ind w:left="720" w:hanging="720"/>
        <w:jc w:val="both"/>
        <w:rPr>
          <w:rFonts w:ascii="Times New Roman" w:hAnsi="Times New Roman"/>
        </w:rPr>
      </w:pPr>
      <w:r w:rsidRPr="003F6635">
        <w:rPr>
          <w:rFonts w:ascii="Times New Roman" w:hAnsi="Times New Roman"/>
        </w:rPr>
        <w:t xml:space="preserve">2.2     </w:t>
      </w:r>
      <w:r w:rsidRPr="003F6635">
        <w:rPr>
          <w:rFonts w:ascii="Times New Roman" w:hAnsi="Times New Roman"/>
        </w:rPr>
        <w:tab/>
      </w:r>
      <w:r w:rsidRPr="003F6635">
        <w:rPr>
          <w:rFonts w:ascii="Times New Roman" w:hAnsi="Times New Roman"/>
          <w:u w:val="single"/>
        </w:rPr>
        <w:t>Right to Sub-license</w:t>
      </w:r>
      <w:r w:rsidRPr="003F6635">
        <w:rPr>
          <w:rFonts w:ascii="Times New Roman" w:hAnsi="Times New Roman"/>
        </w:rPr>
        <w:t>.  Licensee shall have the right to sub-license to any third party, in whole or in part, its rights under this Agreement with written permission of U</w:t>
      </w:r>
      <w:r w:rsidR="00B563C9">
        <w:rPr>
          <w:rFonts w:ascii="Times New Roman" w:hAnsi="Times New Roman"/>
        </w:rPr>
        <w:t>M</w:t>
      </w:r>
      <w:r w:rsidRPr="003F6635">
        <w:rPr>
          <w:rFonts w:ascii="Times New Roman" w:hAnsi="Times New Roman"/>
        </w:rPr>
        <w:t xml:space="preserve">, such permission to will not be unreasonably withheld.   As a condition of granting sub-licenses, </w:t>
      </w:r>
      <w:r w:rsidR="00B563C9">
        <w:rPr>
          <w:rFonts w:ascii="Times New Roman" w:hAnsi="Times New Roman"/>
        </w:rPr>
        <w:t>Licensee will provide UM</w:t>
      </w:r>
      <w:r w:rsidRPr="003F6635">
        <w:rPr>
          <w:rFonts w:ascii="Times New Roman" w:hAnsi="Times New Roman"/>
        </w:rPr>
        <w:t xml:space="preserve"> with full and complete copies of all contracts and agreements between it and any sub-licensee within ten (10) business days after execution of </w:t>
      </w:r>
      <w:proofErr w:type="gramStart"/>
      <w:r w:rsidRPr="003F6635">
        <w:rPr>
          <w:rFonts w:ascii="Times New Roman" w:hAnsi="Times New Roman"/>
        </w:rPr>
        <w:t>same</w:t>
      </w:r>
      <w:proofErr w:type="gramEnd"/>
      <w:r w:rsidRPr="003F6635">
        <w:rPr>
          <w:rFonts w:ascii="Times New Roman" w:hAnsi="Times New Roman"/>
        </w:rPr>
        <w:t xml:space="preserve">.  </w:t>
      </w:r>
      <w:r w:rsidR="00B563C9">
        <w:rPr>
          <w:rFonts w:ascii="Times New Roman" w:hAnsi="Times New Roman"/>
        </w:rPr>
        <w:t>UM</w:t>
      </w:r>
      <w:r w:rsidRPr="003F6635">
        <w:rPr>
          <w:rFonts w:ascii="Times New Roman" w:hAnsi="Times New Roman"/>
        </w:rPr>
        <w:t xml:space="preserve"> will maintain such copies and their terms in confidence as required in Article 8.  A grant of a sub-license will be invalid if any agreement between Licensee and such sub-licensee prohibits, restricts or conditions Licensee’s provision of such copies to </w:t>
      </w:r>
      <w:r w:rsidR="00B563C9">
        <w:rPr>
          <w:rFonts w:ascii="Times New Roman" w:hAnsi="Times New Roman"/>
        </w:rPr>
        <w:t>UM</w:t>
      </w:r>
      <w:r w:rsidRPr="003F6635">
        <w:rPr>
          <w:rFonts w:ascii="Times New Roman" w:hAnsi="Times New Roman"/>
        </w:rPr>
        <w:t xml:space="preserve"> as required in this article.        </w:t>
      </w:r>
    </w:p>
    <w:p w14:paraId="4F4B550D" w14:textId="77777777" w:rsidR="00AD07BA" w:rsidRPr="003F6635" w:rsidRDefault="00AD07BA" w:rsidP="000D45B5">
      <w:pPr>
        <w:tabs>
          <w:tab w:val="left" w:pos="720"/>
          <w:tab w:val="left" w:pos="6957"/>
        </w:tabs>
        <w:spacing w:after="0" w:line="240" w:lineRule="auto"/>
        <w:ind w:left="720" w:hanging="720"/>
        <w:jc w:val="both"/>
        <w:rPr>
          <w:rFonts w:ascii="Times New Roman" w:hAnsi="Times New Roman"/>
        </w:rPr>
      </w:pPr>
    </w:p>
    <w:p w14:paraId="180ABBF3" w14:textId="77777777" w:rsidR="00AD07BA" w:rsidRPr="003F6635" w:rsidRDefault="00AD07BA" w:rsidP="000D45B5">
      <w:pPr>
        <w:tabs>
          <w:tab w:val="left" w:pos="0"/>
          <w:tab w:val="left" w:pos="720"/>
        </w:tabs>
        <w:spacing w:after="0" w:line="240" w:lineRule="auto"/>
        <w:ind w:left="720" w:hanging="720"/>
        <w:jc w:val="both"/>
        <w:rPr>
          <w:rFonts w:ascii="Times New Roman" w:hAnsi="Times New Roman"/>
        </w:rPr>
      </w:pPr>
      <w:r w:rsidRPr="003F6635">
        <w:rPr>
          <w:rFonts w:ascii="Times New Roman" w:hAnsi="Times New Roman"/>
        </w:rPr>
        <w:lastRenderedPageBreak/>
        <w:t>2.3</w:t>
      </w:r>
      <w:r w:rsidRPr="003F6635">
        <w:rPr>
          <w:rFonts w:ascii="Times New Roman" w:hAnsi="Times New Roman"/>
        </w:rPr>
        <w:tab/>
      </w:r>
      <w:r w:rsidRPr="003F6635">
        <w:rPr>
          <w:rFonts w:ascii="Times New Roman" w:hAnsi="Times New Roman"/>
          <w:u w:val="single"/>
        </w:rPr>
        <w:t>No Rights by Implication</w:t>
      </w:r>
      <w:r w:rsidRPr="003F6635">
        <w:rPr>
          <w:rFonts w:ascii="Times New Roman" w:hAnsi="Times New Roman"/>
        </w:rPr>
        <w:t>.  No rights or licenses with respect to the Licensed Technology are granted or deemed granted hereunder or in connection herewith, other than those rights or licenses expressly granted in this Agreement.</w:t>
      </w:r>
    </w:p>
    <w:p w14:paraId="6ED92627" w14:textId="77777777" w:rsidR="00AD07BA" w:rsidRPr="003F6635" w:rsidRDefault="00AD07BA" w:rsidP="000D45B5">
      <w:pPr>
        <w:spacing w:line="240" w:lineRule="auto"/>
        <w:jc w:val="both"/>
        <w:rPr>
          <w:rFonts w:ascii="Times New Roman" w:hAnsi="Times New Roman"/>
        </w:rPr>
      </w:pPr>
    </w:p>
    <w:p w14:paraId="1B998DF2" w14:textId="77777777" w:rsidR="00AD07BA" w:rsidRPr="003F6635" w:rsidRDefault="00AD07BA" w:rsidP="000D45B5">
      <w:pPr>
        <w:spacing w:after="0" w:line="240" w:lineRule="auto"/>
        <w:jc w:val="center"/>
        <w:rPr>
          <w:rFonts w:ascii="Times New Roman" w:hAnsi="Times New Roman"/>
          <w:b/>
        </w:rPr>
      </w:pPr>
      <w:r w:rsidRPr="003F6635">
        <w:rPr>
          <w:rFonts w:ascii="Times New Roman" w:hAnsi="Times New Roman"/>
          <w:b/>
        </w:rPr>
        <w:t>ARTICLE 3</w:t>
      </w:r>
    </w:p>
    <w:p w14:paraId="6CE7466B" w14:textId="77777777" w:rsidR="00AD07BA" w:rsidRPr="003F6635" w:rsidRDefault="00AD07BA" w:rsidP="000D45B5">
      <w:pPr>
        <w:spacing w:after="0" w:line="240" w:lineRule="auto"/>
        <w:jc w:val="center"/>
        <w:rPr>
          <w:rFonts w:ascii="Times New Roman" w:hAnsi="Times New Roman"/>
          <w:b/>
        </w:rPr>
      </w:pPr>
      <w:r w:rsidRPr="003F6635">
        <w:rPr>
          <w:rFonts w:ascii="Times New Roman" w:hAnsi="Times New Roman"/>
          <w:b/>
        </w:rPr>
        <w:t>LICENSING FEES AND EQUITY</w:t>
      </w:r>
    </w:p>
    <w:p w14:paraId="7F8557F9" w14:textId="77777777" w:rsidR="00AD07BA" w:rsidRPr="003F6635" w:rsidRDefault="00AD07BA" w:rsidP="000D45B5">
      <w:pPr>
        <w:spacing w:after="0" w:line="240" w:lineRule="auto"/>
        <w:ind w:left="720" w:hanging="720"/>
        <w:jc w:val="both"/>
        <w:rPr>
          <w:rFonts w:ascii="Times New Roman" w:hAnsi="Times New Roman"/>
          <w:u w:val="single"/>
        </w:rPr>
      </w:pPr>
    </w:p>
    <w:p w14:paraId="398CFB3F" w14:textId="48D97F42" w:rsidR="00AD07BA" w:rsidRDefault="00AD07BA" w:rsidP="000D45B5">
      <w:pPr>
        <w:spacing w:after="0" w:line="240" w:lineRule="auto"/>
        <w:ind w:left="720" w:hanging="720"/>
        <w:jc w:val="both"/>
        <w:rPr>
          <w:rFonts w:ascii="Times New Roman" w:hAnsi="Times New Roman"/>
        </w:rPr>
      </w:pPr>
      <w:r w:rsidRPr="003F6635">
        <w:rPr>
          <w:rFonts w:ascii="Times New Roman" w:hAnsi="Times New Roman"/>
        </w:rPr>
        <w:t>3.1</w:t>
      </w:r>
      <w:r w:rsidRPr="003F6635">
        <w:rPr>
          <w:rFonts w:ascii="Times New Roman" w:hAnsi="Times New Roman"/>
        </w:rPr>
        <w:tab/>
      </w:r>
      <w:r w:rsidRPr="003F6635">
        <w:rPr>
          <w:rFonts w:ascii="Times New Roman" w:hAnsi="Times New Roman"/>
          <w:u w:val="single"/>
        </w:rPr>
        <w:t>Upfront and Milestone Payments</w:t>
      </w:r>
      <w:r w:rsidRPr="003F6635">
        <w:rPr>
          <w:rFonts w:ascii="Times New Roman" w:hAnsi="Times New Roman"/>
        </w:rPr>
        <w:t xml:space="preserve">. In consideration of the license granted hereunder, Licensee shall pay </w:t>
      </w:r>
      <w:r w:rsidR="00E0007E" w:rsidRPr="003F6635">
        <w:rPr>
          <w:rFonts w:ascii="Times New Roman" w:hAnsi="Times New Roman"/>
        </w:rPr>
        <w:t>UM</w:t>
      </w:r>
      <w:r w:rsidRPr="003F6635">
        <w:rPr>
          <w:rFonts w:ascii="Times New Roman" w:hAnsi="Times New Roman"/>
        </w:rPr>
        <w:t xml:space="preserve"> the following non-refundable payments:</w:t>
      </w:r>
    </w:p>
    <w:p w14:paraId="708F693D" w14:textId="77777777" w:rsidR="00430FB3" w:rsidRPr="00E47F4E" w:rsidRDefault="00430FB3" w:rsidP="000D45B5">
      <w:pPr>
        <w:spacing w:after="0" w:line="240" w:lineRule="auto"/>
        <w:ind w:left="720" w:hanging="720"/>
        <w:jc w:val="both"/>
        <w:rPr>
          <w:rFonts w:ascii="Times New Roman" w:hAnsi="Times New Roman"/>
          <w:u w:val="single"/>
        </w:rPr>
      </w:pPr>
    </w:p>
    <w:p w14:paraId="6FEC71E4" w14:textId="2F3401B6" w:rsidR="00AD07BA" w:rsidRDefault="00AD07BA" w:rsidP="000D45B5">
      <w:pPr>
        <w:spacing w:after="0" w:line="240" w:lineRule="auto"/>
        <w:ind w:left="720" w:hanging="720"/>
        <w:jc w:val="both"/>
        <w:rPr>
          <w:rFonts w:ascii="Times New Roman" w:hAnsi="Times New Roman"/>
        </w:rPr>
      </w:pPr>
      <w:r w:rsidRPr="003F6635">
        <w:rPr>
          <w:rFonts w:ascii="Times New Roman" w:hAnsi="Times New Roman"/>
        </w:rPr>
        <w:t>3.2</w:t>
      </w:r>
      <w:r w:rsidRPr="003F6635">
        <w:rPr>
          <w:rFonts w:ascii="Times New Roman" w:hAnsi="Times New Roman"/>
        </w:rPr>
        <w:tab/>
      </w:r>
      <w:r w:rsidRPr="003F6635">
        <w:rPr>
          <w:rFonts w:ascii="Times New Roman" w:hAnsi="Times New Roman"/>
          <w:u w:val="single"/>
        </w:rPr>
        <w:t>Royalties</w:t>
      </w:r>
      <w:r w:rsidRPr="003F6635">
        <w:rPr>
          <w:rFonts w:ascii="Times New Roman" w:hAnsi="Times New Roman"/>
        </w:rPr>
        <w:t>.  In further consideration of the rights and licenses granted hereunder, Lic</w:t>
      </w:r>
      <w:r w:rsidR="00E0007E" w:rsidRPr="003F6635">
        <w:rPr>
          <w:rFonts w:ascii="Times New Roman" w:hAnsi="Times New Roman"/>
        </w:rPr>
        <w:t>ensee shall pay UM</w:t>
      </w:r>
      <w:r w:rsidRPr="003F6635">
        <w:rPr>
          <w:rFonts w:ascii="Times New Roman" w:hAnsi="Times New Roman"/>
        </w:rPr>
        <w:t xml:space="preserve"> a royalty of </w:t>
      </w:r>
      <w:r w:rsidRPr="00084338">
        <w:rPr>
          <w:rFonts w:ascii="Times New Roman" w:hAnsi="Times New Roman"/>
        </w:rPr>
        <w:t>____</w:t>
      </w:r>
      <w:r w:rsidR="00B90058" w:rsidRPr="00084338">
        <w:rPr>
          <w:rFonts w:ascii="Times New Roman" w:hAnsi="Times New Roman"/>
        </w:rPr>
        <w:t xml:space="preserve"> percent (</w:t>
      </w:r>
      <w:r w:rsidR="00084338">
        <w:rPr>
          <w:rFonts w:ascii="Times New Roman" w:hAnsi="Times New Roman"/>
        </w:rPr>
        <w:t>X%) of Gross [or NET]</w:t>
      </w:r>
      <w:r w:rsidRPr="00084338">
        <w:rPr>
          <w:rFonts w:ascii="Times New Roman" w:hAnsi="Times New Roman"/>
        </w:rPr>
        <w:t xml:space="preserve"> Sales</w:t>
      </w:r>
      <w:r w:rsidRPr="003F6635">
        <w:rPr>
          <w:rFonts w:ascii="Times New Roman" w:hAnsi="Times New Roman"/>
        </w:rPr>
        <w:t xml:space="preserve"> of all Products sold for commercial use. No royalty shall be due on Products used for clinical trial or other research or developmental uses.  In the event Licensed Technology is sub-licensed by Licensee to a third party, Licensee will </w:t>
      </w:r>
      <w:r w:rsidR="00E0007E" w:rsidRPr="003F6635">
        <w:rPr>
          <w:rFonts w:ascii="Times New Roman" w:hAnsi="Times New Roman"/>
        </w:rPr>
        <w:t>be obligated to pay UM</w:t>
      </w:r>
      <w:r w:rsidRPr="003F6635">
        <w:rPr>
          <w:rFonts w:ascii="Times New Roman" w:hAnsi="Times New Roman"/>
        </w:rPr>
        <w:t>%) of any and all licensing fe</w:t>
      </w:r>
      <w:r w:rsidR="005139CD">
        <w:rPr>
          <w:rFonts w:ascii="Times New Roman" w:hAnsi="Times New Roman"/>
        </w:rPr>
        <w:t xml:space="preserve">es received by </w:t>
      </w:r>
      <w:proofErr w:type="gramStart"/>
      <w:r w:rsidR="005139CD">
        <w:rPr>
          <w:rFonts w:ascii="Times New Roman" w:hAnsi="Times New Roman"/>
        </w:rPr>
        <w:t xml:space="preserve">Licensee </w:t>
      </w:r>
      <w:r w:rsidRPr="003F6635">
        <w:rPr>
          <w:rFonts w:ascii="Times New Roman" w:hAnsi="Times New Roman"/>
        </w:rPr>
        <w:t xml:space="preserve"> but</w:t>
      </w:r>
      <w:proofErr w:type="gramEnd"/>
      <w:r w:rsidRPr="003F6635">
        <w:rPr>
          <w:rFonts w:ascii="Times New Roman" w:hAnsi="Times New Roman"/>
        </w:rPr>
        <w:t xml:space="preserve"> not limited to upfront fees (whether paid in cash, equity of the sub-licensee or other consideration), royalties, and milestone payments received in consideration of the grant of sub-licenses of the Licensed Technology, however such sub-licenses may be characterized.</w:t>
      </w:r>
    </w:p>
    <w:p w14:paraId="5CDA24D9" w14:textId="1EE6DE2D" w:rsidR="005139CD" w:rsidRPr="003F6635" w:rsidRDefault="005139CD" w:rsidP="000D45B5">
      <w:pPr>
        <w:spacing w:after="0" w:line="240" w:lineRule="auto"/>
        <w:ind w:left="720" w:hanging="720"/>
        <w:jc w:val="both"/>
        <w:rPr>
          <w:rFonts w:ascii="Times New Roman" w:hAnsi="Times New Roman"/>
        </w:rPr>
      </w:pPr>
    </w:p>
    <w:p w14:paraId="37C47DC3" w14:textId="77777777" w:rsidR="00AD07BA" w:rsidRDefault="00AD07BA" w:rsidP="000D45B5">
      <w:pPr>
        <w:spacing w:after="0" w:line="240" w:lineRule="auto"/>
        <w:ind w:left="720" w:hanging="720"/>
        <w:jc w:val="both"/>
        <w:rPr>
          <w:rFonts w:ascii="Times New Roman" w:hAnsi="Times New Roman"/>
        </w:rPr>
      </w:pPr>
      <w:r w:rsidRPr="003F6635">
        <w:rPr>
          <w:rFonts w:ascii="Times New Roman" w:hAnsi="Times New Roman"/>
        </w:rPr>
        <w:t xml:space="preserve">3.3  </w:t>
      </w:r>
      <w:r w:rsidRPr="003F6635">
        <w:rPr>
          <w:rFonts w:ascii="Times New Roman" w:hAnsi="Times New Roman"/>
        </w:rPr>
        <w:tab/>
      </w:r>
      <w:r w:rsidRPr="003F6635">
        <w:rPr>
          <w:rFonts w:ascii="Times New Roman" w:hAnsi="Times New Roman"/>
          <w:u w:val="single"/>
        </w:rPr>
        <w:t>Payments</w:t>
      </w:r>
      <w:r w:rsidRPr="003F6635">
        <w:rPr>
          <w:rFonts w:ascii="Times New Roman" w:hAnsi="Times New Roman"/>
        </w:rPr>
        <w:t xml:space="preserve">.  Royalties and other amounts payable under this Agreement shall be paid within </w:t>
      </w:r>
      <w:proofErr w:type="gramStart"/>
      <w:r w:rsidR="00E0007E" w:rsidRPr="003F6635">
        <w:rPr>
          <w:rFonts w:ascii="Times New Roman" w:hAnsi="Times New Roman"/>
        </w:rPr>
        <w:t>thirty</w:t>
      </w:r>
      <w:r w:rsidRPr="003F6635">
        <w:rPr>
          <w:rFonts w:ascii="Times New Roman" w:hAnsi="Times New Roman"/>
        </w:rPr>
        <w:t xml:space="preserve"> (</w:t>
      </w:r>
      <w:r w:rsidR="00E0007E" w:rsidRPr="003F6635">
        <w:rPr>
          <w:rFonts w:ascii="Times New Roman" w:hAnsi="Times New Roman"/>
        </w:rPr>
        <w:t>30</w:t>
      </w:r>
      <w:r w:rsidRPr="003F6635">
        <w:rPr>
          <w:rFonts w:ascii="Times New Roman" w:hAnsi="Times New Roman"/>
        </w:rPr>
        <w:t>) days</w:t>
      </w:r>
      <w:proofErr w:type="gramEnd"/>
      <w:r w:rsidRPr="003F6635">
        <w:rPr>
          <w:rFonts w:ascii="Times New Roman" w:hAnsi="Times New Roman"/>
        </w:rPr>
        <w:t xml:space="preserve"> following the last day of the Calendar Quarter in which royalties and other amounts accrue. The last such payment shall be made within </w:t>
      </w:r>
      <w:proofErr w:type="gramStart"/>
      <w:r w:rsidR="00E0007E" w:rsidRPr="003F6635">
        <w:rPr>
          <w:rFonts w:ascii="Times New Roman" w:hAnsi="Times New Roman"/>
        </w:rPr>
        <w:t>thirty</w:t>
      </w:r>
      <w:r w:rsidRPr="003F6635">
        <w:rPr>
          <w:rFonts w:ascii="Times New Roman" w:hAnsi="Times New Roman"/>
        </w:rPr>
        <w:t xml:space="preserve"> (</w:t>
      </w:r>
      <w:r w:rsidR="00E0007E" w:rsidRPr="003F6635">
        <w:rPr>
          <w:rFonts w:ascii="Times New Roman" w:hAnsi="Times New Roman"/>
        </w:rPr>
        <w:t>3</w:t>
      </w:r>
      <w:r w:rsidRPr="003F6635">
        <w:rPr>
          <w:rFonts w:ascii="Times New Roman" w:hAnsi="Times New Roman"/>
        </w:rPr>
        <w:t>0) days</w:t>
      </w:r>
      <w:proofErr w:type="gramEnd"/>
      <w:r w:rsidRPr="003F6635">
        <w:rPr>
          <w:rFonts w:ascii="Times New Roman" w:hAnsi="Times New Roman"/>
        </w:rPr>
        <w:t xml:space="preserve"> after termination of this Agreement.  Payments shall be deemed paid as of the day on which the</w:t>
      </w:r>
      <w:r w:rsidR="00E0007E" w:rsidRPr="003F6635">
        <w:rPr>
          <w:rFonts w:ascii="Times New Roman" w:hAnsi="Times New Roman"/>
        </w:rPr>
        <w:t>y are received by UM</w:t>
      </w:r>
      <w:r w:rsidRPr="003F6635">
        <w:rPr>
          <w:rFonts w:ascii="Times New Roman" w:hAnsi="Times New Roman"/>
        </w:rPr>
        <w:t>.</w:t>
      </w:r>
    </w:p>
    <w:p w14:paraId="08196F05" w14:textId="77777777" w:rsidR="005139CD" w:rsidRDefault="005139CD" w:rsidP="00E47F4E">
      <w:pPr>
        <w:spacing w:after="0" w:line="240" w:lineRule="auto"/>
        <w:ind w:left="720" w:hanging="720"/>
        <w:jc w:val="both"/>
        <w:rPr>
          <w:rFonts w:ascii="Times New Roman" w:hAnsi="Times New Roman"/>
        </w:rPr>
      </w:pPr>
    </w:p>
    <w:p w14:paraId="52C4C9BD" w14:textId="5FC387D3" w:rsidR="005139CD" w:rsidRPr="005139CD" w:rsidRDefault="005139CD" w:rsidP="000D45B5">
      <w:pPr>
        <w:spacing w:after="0" w:line="240" w:lineRule="auto"/>
        <w:ind w:left="720" w:hanging="720"/>
        <w:jc w:val="both"/>
        <w:rPr>
          <w:rFonts w:ascii="Times New Roman" w:hAnsi="Times New Roman"/>
        </w:rPr>
      </w:pPr>
      <w:r>
        <w:rPr>
          <w:rFonts w:ascii="Times New Roman" w:hAnsi="Times New Roman"/>
        </w:rPr>
        <w:t>3.4</w:t>
      </w:r>
      <w:r>
        <w:rPr>
          <w:rFonts w:ascii="Times New Roman" w:hAnsi="Times New Roman"/>
        </w:rPr>
        <w:tab/>
      </w:r>
      <w:r w:rsidR="0022683A">
        <w:rPr>
          <w:rFonts w:ascii="Times New Roman" w:hAnsi="Times New Roman"/>
          <w:u w:val="single"/>
        </w:rPr>
        <w:t xml:space="preserve">Reimbursement of </w:t>
      </w:r>
      <w:r w:rsidRPr="005139CD">
        <w:rPr>
          <w:rFonts w:ascii="Times New Roman" w:hAnsi="Times New Roman"/>
          <w:u w:val="single"/>
        </w:rPr>
        <w:t>Patent Expenses</w:t>
      </w:r>
      <w:r w:rsidRPr="005139CD">
        <w:rPr>
          <w:rFonts w:ascii="Times New Roman" w:hAnsi="Times New Roman"/>
        </w:rPr>
        <w:t>.   Licensee will reimburse UM’s out-of-pocket Patent Expenses incurred b</w:t>
      </w:r>
      <w:r w:rsidR="00656A14">
        <w:rPr>
          <w:rFonts w:ascii="Times New Roman" w:hAnsi="Times New Roman"/>
        </w:rPr>
        <w:t>efore the Effective Date totaling</w:t>
      </w:r>
      <w:r w:rsidRPr="005139CD">
        <w:rPr>
          <w:rFonts w:ascii="Times New Roman" w:hAnsi="Times New Roman"/>
        </w:rPr>
        <w:t xml:space="preserve"> </w:t>
      </w:r>
      <w:r w:rsidRPr="00084338">
        <w:rPr>
          <w:rFonts w:ascii="Times New Roman" w:hAnsi="Times New Roman"/>
        </w:rPr>
        <w:t>_________________by</w:t>
      </w:r>
      <w:r w:rsidR="00E47F4E" w:rsidRPr="00084338">
        <w:rPr>
          <w:rFonts w:ascii="Times New Roman" w:hAnsi="Times New Roman"/>
        </w:rPr>
        <w:t xml:space="preserve"> ____________</w:t>
      </w:r>
      <w:r w:rsidRPr="00084338">
        <w:rPr>
          <w:rFonts w:ascii="Times New Roman" w:hAnsi="Times New Roman"/>
        </w:rPr>
        <w:t>.</w:t>
      </w:r>
      <w:r>
        <w:rPr>
          <w:rFonts w:ascii="Times New Roman" w:hAnsi="Times New Roman"/>
        </w:rPr>
        <w:t xml:space="preserve">  </w:t>
      </w:r>
      <w:r w:rsidR="0022683A">
        <w:rPr>
          <w:rFonts w:ascii="Times New Roman" w:hAnsi="Times New Roman"/>
        </w:rPr>
        <w:t xml:space="preserve">Licensee will reimburse UM’s Patent Expenses incurred after the Effective Date within thirty (30) days of receipt of an invoice from UM detailing the Patent Expenses incurred by UM. </w:t>
      </w:r>
    </w:p>
    <w:p w14:paraId="627C36F8" w14:textId="77777777" w:rsidR="00AD07BA" w:rsidRPr="005139CD" w:rsidRDefault="00AD07BA" w:rsidP="000D45B5">
      <w:pPr>
        <w:spacing w:after="0" w:line="240" w:lineRule="auto"/>
        <w:ind w:left="1440" w:hanging="720"/>
        <w:jc w:val="both"/>
        <w:rPr>
          <w:rFonts w:ascii="Times New Roman" w:hAnsi="Times New Roman"/>
        </w:rPr>
      </w:pPr>
    </w:p>
    <w:p w14:paraId="5255A3BB" w14:textId="26991AD1" w:rsidR="00AD07BA" w:rsidRPr="003F6635" w:rsidRDefault="005139CD" w:rsidP="000D45B5">
      <w:pPr>
        <w:spacing w:after="0" w:line="240" w:lineRule="auto"/>
        <w:ind w:left="720" w:hanging="720"/>
        <w:jc w:val="both"/>
        <w:rPr>
          <w:rFonts w:ascii="Times New Roman" w:hAnsi="Times New Roman"/>
          <w:color w:val="000000"/>
        </w:rPr>
      </w:pPr>
      <w:r>
        <w:rPr>
          <w:rFonts w:ascii="Times New Roman" w:hAnsi="Times New Roman"/>
        </w:rPr>
        <w:t>3.5</w:t>
      </w:r>
      <w:r w:rsidR="00AD07BA" w:rsidRPr="003F6635">
        <w:rPr>
          <w:rFonts w:ascii="Times New Roman" w:hAnsi="Times New Roman"/>
        </w:rPr>
        <w:t xml:space="preserve">  </w:t>
      </w:r>
      <w:r w:rsidR="00AD07BA" w:rsidRPr="003F6635">
        <w:rPr>
          <w:rFonts w:ascii="Times New Roman" w:hAnsi="Times New Roman"/>
        </w:rPr>
        <w:tab/>
      </w:r>
      <w:r w:rsidR="00AD07BA" w:rsidRPr="003F6635">
        <w:rPr>
          <w:rFonts w:ascii="Times New Roman" w:hAnsi="Times New Roman"/>
          <w:u w:val="single"/>
        </w:rPr>
        <w:t>Reports</w:t>
      </w:r>
      <w:r w:rsidR="00AD07BA" w:rsidRPr="003F6635">
        <w:rPr>
          <w:rFonts w:ascii="Times New Roman" w:hAnsi="Times New Roman"/>
        </w:rPr>
        <w:t>. Licensee</w:t>
      </w:r>
      <w:r w:rsidR="00E0007E" w:rsidRPr="003F6635">
        <w:rPr>
          <w:rFonts w:ascii="Times New Roman" w:hAnsi="Times New Roman"/>
        </w:rPr>
        <w:t xml:space="preserve"> shall deliver to UM</w:t>
      </w:r>
      <w:r w:rsidR="00AD07BA" w:rsidRPr="003F6635">
        <w:rPr>
          <w:rFonts w:ascii="Times New Roman" w:hAnsi="Times New Roman"/>
        </w:rPr>
        <w:t xml:space="preserve"> within </w:t>
      </w:r>
      <w:r w:rsidR="00E0007E" w:rsidRPr="003F6635">
        <w:rPr>
          <w:rFonts w:ascii="Times New Roman" w:hAnsi="Times New Roman"/>
        </w:rPr>
        <w:t>thirty</w:t>
      </w:r>
      <w:r w:rsidR="00AD07BA" w:rsidRPr="003F6635">
        <w:rPr>
          <w:rFonts w:ascii="Times New Roman" w:hAnsi="Times New Roman"/>
        </w:rPr>
        <w:t xml:space="preserve"> (</w:t>
      </w:r>
      <w:r w:rsidR="00E0007E" w:rsidRPr="003F6635">
        <w:rPr>
          <w:rFonts w:ascii="Times New Roman" w:hAnsi="Times New Roman"/>
        </w:rPr>
        <w:t>3</w:t>
      </w:r>
      <w:r w:rsidR="00AD07BA" w:rsidRPr="003F6635">
        <w:rPr>
          <w:rFonts w:ascii="Times New Roman" w:hAnsi="Times New Roman"/>
        </w:rPr>
        <w:t xml:space="preserve">0) days after the end of each Calendar Quarter following commercial sale of a Product a report setting forth in reasonable detail the calculation of the royalties and other amounts payable to </w:t>
      </w:r>
      <w:r w:rsidR="00E0007E" w:rsidRPr="003F6635">
        <w:rPr>
          <w:rFonts w:ascii="Times New Roman" w:hAnsi="Times New Roman"/>
        </w:rPr>
        <w:t>UM</w:t>
      </w:r>
      <w:r w:rsidR="00AD07BA" w:rsidRPr="003F6635">
        <w:rPr>
          <w:rFonts w:ascii="Times New Roman" w:hAnsi="Times New Roman"/>
        </w:rPr>
        <w:t xml:space="preserve"> for such Calendar Qu</w:t>
      </w:r>
      <w:r>
        <w:rPr>
          <w:rFonts w:ascii="Times New Roman" w:hAnsi="Times New Roman"/>
        </w:rPr>
        <w:t>arter pursuant to this Article 3</w:t>
      </w:r>
      <w:r w:rsidR="00AD07BA" w:rsidRPr="003F6635">
        <w:rPr>
          <w:rFonts w:ascii="Times New Roman" w:hAnsi="Times New Roman"/>
        </w:rPr>
        <w:t>, including, without limitation, the Products sold in each country during such Calendar Quarter, the Net Sales Price thereof, and, within sixty (60) days after the end of each Calendar Quarter, similar reports containing corresponding information relating to royalties payable due to sales by permitted sub</w:t>
      </w:r>
      <w:r>
        <w:rPr>
          <w:rFonts w:ascii="Times New Roman" w:hAnsi="Times New Roman"/>
        </w:rPr>
        <w:t>-licensees pursuant to Article 2</w:t>
      </w:r>
      <w:r w:rsidR="00AD07BA" w:rsidRPr="003F6635">
        <w:rPr>
          <w:rFonts w:ascii="Times New Roman" w:hAnsi="Times New Roman"/>
        </w:rPr>
        <w:t>.</w:t>
      </w:r>
      <w:r w:rsidR="00E0007E" w:rsidRPr="003F6635">
        <w:rPr>
          <w:rFonts w:ascii="Times New Roman" w:hAnsi="Times New Roman"/>
        </w:rPr>
        <w:t>2</w:t>
      </w:r>
      <w:r w:rsidR="00AD07BA" w:rsidRPr="003F6635">
        <w:rPr>
          <w:rFonts w:ascii="Times New Roman" w:hAnsi="Times New Roman"/>
          <w:color w:val="000000"/>
        </w:rPr>
        <w:t xml:space="preserve">.  An example of an acceptable royalty report is provided in </w:t>
      </w:r>
      <w:r w:rsidR="005B2CFF">
        <w:rPr>
          <w:rFonts w:ascii="Times New Roman" w:hAnsi="Times New Roman"/>
          <w:color w:val="000000"/>
        </w:rPr>
        <w:t>Appendix D</w:t>
      </w:r>
      <w:r w:rsidR="00AD07BA" w:rsidRPr="003F6635">
        <w:rPr>
          <w:rFonts w:ascii="Times New Roman" w:hAnsi="Times New Roman"/>
          <w:color w:val="000000"/>
        </w:rPr>
        <w:t>.</w:t>
      </w:r>
    </w:p>
    <w:p w14:paraId="3A771C65" w14:textId="77777777" w:rsidR="00AD07BA" w:rsidRPr="003F6635" w:rsidRDefault="00AD07BA" w:rsidP="000D45B5">
      <w:pPr>
        <w:spacing w:after="0" w:line="240" w:lineRule="auto"/>
        <w:ind w:left="720"/>
        <w:jc w:val="both"/>
        <w:rPr>
          <w:rFonts w:ascii="Times New Roman" w:hAnsi="Times New Roman"/>
          <w:color w:val="000000"/>
        </w:rPr>
      </w:pPr>
      <w:r w:rsidRPr="003F6635">
        <w:rPr>
          <w:rFonts w:ascii="Times New Roman" w:hAnsi="Times New Roman"/>
          <w:color w:val="000000"/>
        </w:rPr>
        <w:t xml:space="preserve">  </w:t>
      </w:r>
    </w:p>
    <w:p w14:paraId="068911E8" w14:textId="4E521308" w:rsidR="00AD07BA" w:rsidRPr="003F6635" w:rsidRDefault="005139CD" w:rsidP="000D45B5">
      <w:pPr>
        <w:spacing w:after="0" w:line="240" w:lineRule="auto"/>
        <w:ind w:left="720" w:hanging="720"/>
        <w:jc w:val="both"/>
        <w:rPr>
          <w:rFonts w:ascii="Times New Roman" w:hAnsi="Times New Roman"/>
        </w:rPr>
      </w:pPr>
      <w:r>
        <w:rPr>
          <w:rFonts w:ascii="Times New Roman" w:hAnsi="Times New Roman"/>
        </w:rPr>
        <w:t>3.6</w:t>
      </w:r>
      <w:r w:rsidR="00224705">
        <w:rPr>
          <w:rFonts w:ascii="Times New Roman" w:hAnsi="Times New Roman"/>
        </w:rPr>
        <w:tab/>
      </w:r>
      <w:r w:rsidR="00AD07BA" w:rsidRPr="003F6635">
        <w:rPr>
          <w:rFonts w:ascii="Times New Roman" w:hAnsi="Times New Roman"/>
          <w:u w:val="single"/>
        </w:rPr>
        <w:t>Currency, Place of Payment, Interest</w:t>
      </w:r>
      <w:r w:rsidR="00AD07BA" w:rsidRPr="003F6635">
        <w:rPr>
          <w:rFonts w:ascii="Times New Roman" w:hAnsi="Times New Roman"/>
        </w:rPr>
        <w:t xml:space="preserve">.  </w:t>
      </w:r>
    </w:p>
    <w:p w14:paraId="5380A222" w14:textId="77777777" w:rsidR="00AD07BA" w:rsidRPr="003F6635" w:rsidRDefault="00AD07BA" w:rsidP="000D45B5">
      <w:pPr>
        <w:spacing w:after="0" w:line="240" w:lineRule="auto"/>
        <w:jc w:val="both"/>
        <w:rPr>
          <w:rFonts w:ascii="Times New Roman" w:hAnsi="Times New Roman"/>
          <w:u w:val="single"/>
        </w:rPr>
      </w:pPr>
    </w:p>
    <w:p w14:paraId="08D8DCAE" w14:textId="77777777" w:rsidR="00AD07BA" w:rsidRPr="003F6635" w:rsidRDefault="00AD07BA" w:rsidP="000D45B5">
      <w:pPr>
        <w:widowControl w:val="0"/>
        <w:numPr>
          <w:ilvl w:val="1"/>
          <w:numId w:val="2"/>
        </w:numPr>
        <w:tabs>
          <w:tab w:val="clear" w:pos="2520"/>
          <w:tab w:val="num" w:pos="1080"/>
        </w:tabs>
        <w:autoSpaceDE w:val="0"/>
        <w:autoSpaceDN w:val="0"/>
        <w:adjustRightInd w:val="0"/>
        <w:spacing w:after="0" w:line="240" w:lineRule="auto"/>
        <w:ind w:left="1080"/>
        <w:jc w:val="both"/>
        <w:rPr>
          <w:rFonts w:ascii="Times New Roman" w:hAnsi="Times New Roman"/>
        </w:rPr>
      </w:pPr>
      <w:r w:rsidRPr="003F6635">
        <w:rPr>
          <w:rFonts w:ascii="Times New Roman" w:hAnsi="Times New Roman"/>
        </w:rPr>
        <w:t xml:space="preserve">All dollar amounts referred to in this Agreement are expressed in United States dollars.  All payments </w:t>
      </w:r>
      <w:r w:rsidR="00E0007E" w:rsidRPr="003F6635">
        <w:rPr>
          <w:rFonts w:ascii="Times New Roman" w:hAnsi="Times New Roman"/>
        </w:rPr>
        <w:t>to UM</w:t>
      </w:r>
      <w:r w:rsidRPr="003F6635">
        <w:rPr>
          <w:rFonts w:ascii="Times New Roman" w:hAnsi="Times New Roman"/>
        </w:rPr>
        <w:t xml:space="preserve"> under this Agreement shall be made in United States dollars (or other legal currency of the United States), as directed by </w:t>
      </w:r>
      <w:r w:rsidR="00E0007E" w:rsidRPr="003F6635">
        <w:rPr>
          <w:rFonts w:ascii="Times New Roman" w:hAnsi="Times New Roman"/>
        </w:rPr>
        <w:t>UM</w:t>
      </w:r>
      <w:r w:rsidRPr="003F6635">
        <w:rPr>
          <w:rFonts w:ascii="Times New Roman" w:hAnsi="Times New Roman"/>
        </w:rPr>
        <w:t xml:space="preserve">, by check payable to </w:t>
      </w:r>
      <w:r w:rsidR="00E0007E" w:rsidRPr="003F6635">
        <w:rPr>
          <w:rFonts w:ascii="Times New Roman" w:hAnsi="Times New Roman"/>
        </w:rPr>
        <w:t xml:space="preserve">the </w:t>
      </w:r>
      <w:r w:rsidRPr="003F6635">
        <w:rPr>
          <w:rFonts w:ascii="Times New Roman" w:hAnsi="Times New Roman"/>
        </w:rPr>
        <w:t xml:space="preserve">University of Mississippi” or by wire transfer to an account as </w:t>
      </w:r>
      <w:r w:rsidR="00E0007E" w:rsidRPr="003F6635">
        <w:rPr>
          <w:rFonts w:ascii="Times New Roman" w:hAnsi="Times New Roman"/>
        </w:rPr>
        <w:t>UM</w:t>
      </w:r>
      <w:r w:rsidRPr="003F6635">
        <w:rPr>
          <w:rFonts w:ascii="Times New Roman" w:hAnsi="Times New Roman"/>
        </w:rPr>
        <w:t xml:space="preserve"> may designate from time to time.</w:t>
      </w:r>
    </w:p>
    <w:p w14:paraId="0296A906" w14:textId="77777777" w:rsidR="00AD07BA" w:rsidRPr="003F6635" w:rsidRDefault="00AD07BA" w:rsidP="000D45B5">
      <w:pPr>
        <w:tabs>
          <w:tab w:val="num" w:pos="720"/>
        </w:tabs>
        <w:spacing w:after="0" w:line="240" w:lineRule="auto"/>
        <w:ind w:left="1440" w:hanging="1440"/>
        <w:jc w:val="both"/>
        <w:rPr>
          <w:rFonts w:ascii="Times New Roman" w:hAnsi="Times New Roman"/>
        </w:rPr>
      </w:pPr>
    </w:p>
    <w:p w14:paraId="68DF0C4A" w14:textId="77777777" w:rsidR="00AD07BA" w:rsidRPr="003F6635" w:rsidRDefault="00AD07BA" w:rsidP="000D45B5">
      <w:pPr>
        <w:widowControl w:val="0"/>
        <w:numPr>
          <w:ilvl w:val="1"/>
          <w:numId w:val="2"/>
        </w:numPr>
        <w:tabs>
          <w:tab w:val="clear" w:pos="2520"/>
          <w:tab w:val="num" w:pos="720"/>
          <w:tab w:val="num" w:pos="1080"/>
          <w:tab w:val="left" w:pos="1890"/>
        </w:tabs>
        <w:autoSpaceDE w:val="0"/>
        <w:autoSpaceDN w:val="0"/>
        <w:adjustRightInd w:val="0"/>
        <w:spacing w:after="0" w:line="240" w:lineRule="auto"/>
        <w:ind w:left="1080"/>
        <w:jc w:val="both"/>
        <w:rPr>
          <w:rFonts w:ascii="Times New Roman" w:hAnsi="Times New Roman"/>
        </w:rPr>
      </w:pPr>
      <w:r w:rsidRPr="003F6635">
        <w:rPr>
          <w:rFonts w:ascii="Times New Roman" w:hAnsi="Times New Roman"/>
        </w:rPr>
        <w:tab/>
        <w:t xml:space="preserve">If Licensee receives revenues from sales of Products in a currency other than United States dollars, royalties shall be converted into United States dollars at the applicable conversion rate for the foreign currency as published in the “Exchange Rates” table in the eastern edition of </w:t>
      </w:r>
      <w:r w:rsidRPr="003F6635">
        <w:rPr>
          <w:rFonts w:ascii="Times New Roman" w:hAnsi="Times New Roman"/>
          <w:i/>
          <w:iCs/>
        </w:rPr>
        <w:t>The Wall Street Journal</w:t>
      </w:r>
      <w:r w:rsidRPr="003F6635">
        <w:rPr>
          <w:rFonts w:ascii="Times New Roman" w:hAnsi="Times New Roman"/>
        </w:rPr>
        <w:t xml:space="preserve"> as of the last date of the Calendar Quarter.</w:t>
      </w:r>
    </w:p>
    <w:p w14:paraId="4FE76D2B" w14:textId="77777777" w:rsidR="00AD07BA" w:rsidRPr="003F6635" w:rsidRDefault="00AD07BA" w:rsidP="000D45B5">
      <w:pPr>
        <w:tabs>
          <w:tab w:val="num" w:pos="720"/>
          <w:tab w:val="num" w:pos="1800"/>
        </w:tabs>
        <w:spacing w:after="0" w:line="240" w:lineRule="auto"/>
        <w:ind w:left="1800" w:hanging="1440"/>
        <w:jc w:val="both"/>
        <w:rPr>
          <w:rFonts w:ascii="Times New Roman" w:hAnsi="Times New Roman"/>
        </w:rPr>
      </w:pPr>
    </w:p>
    <w:p w14:paraId="7C53E5E1" w14:textId="77777777" w:rsidR="00AD07BA" w:rsidRPr="003F6635" w:rsidRDefault="00AD07BA" w:rsidP="000D45B5">
      <w:pPr>
        <w:widowControl w:val="0"/>
        <w:numPr>
          <w:ilvl w:val="1"/>
          <w:numId w:val="2"/>
        </w:numPr>
        <w:tabs>
          <w:tab w:val="clear" w:pos="2520"/>
          <w:tab w:val="num" w:pos="720"/>
          <w:tab w:val="num" w:pos="1080"/>
        </w:tabs>
        <w:autoSpaceDE w:val="0"/>
        <w:autoSpaceDN w:val="0"/>
        <w:adjustRightInd w:val="0"/>
        <w:spacing w:after="0" w:line="240" w:lineRule="auto"/>
        <w:ind w:left="1080"/>
        <w:jc w:val="both"/>
        <w:rPr>
          <w:rFonts w:ascii="Times New Roman" w:hAnsi="Times New Roman"/>
        </w:rPr>
      </w:pPr>
      <w:r w:rsidRPr="003F6635">
        <w:rPr>
          <w:rFonts w:ascii="Times New Roman" w:hAnsi="Times New Roman"/>
        </w:rPr>
        <w:tab/>
        <w:t xml:space="preserve">Amounts that are not paid when due shall accrue interest-from the due date until paid, at an annual rate equal to the “Prime Rate” plus 5% as published in the “Money Rates” table in the eastern edition of </w:t>
      </w:r>
      <w:r w:rsidRPr="003F6635">
        <w:rPr>
          <w:rFonts w:ascii="Times New Roman" w:hAnsi="Times New Roman"/>
          <w:i/>
          <w:iCs/>
        </w:rPr>
        <w:t>The Wall Street Journal</w:t>
      </w:r>
      <w:r w:rsidRPr="003F6635">
        <w:rPr>
          <w:rFonts w:ascii="Times New Roman" w:hAnsi="Times New Roman"/>
        </w:rPr>
        <w:t xml:space="preserve"> as of the due date.</w:t>
      </w:r>
    </w:p>
    <w:p w14:paraId="39A6F215" w14:textId="77777777" w:rsidR="00AD07BA" w:rsidRPr="003F6635" w:rsidRDefault="00AD07BA" w:rsidP="000D45B5">
      <w:pPr>
        <w:spacing w:after="0" w:line="240" w:lineRule="auto"/>
        <w:ind w:left="720"/>
        <w:jc w:val="both"/>
        <w:rPr>
          <w:rFonts w:ascii="Times New Roman" w:hAnsi="Times New Roman"/>
        </w:rPr>
      </w:pPr>
    </w:p>
    <w:p w14:paraId="54A1E785" w14:textId="3DB0ED3A" w:rsidR="00AD07BA" w:rsidRPr="003F6635" w:rsidRDefault="00B563C9" w:rsidP="000D45B5">
      <w:pPr>
        <w:spacing w:after="0" w:line="240" w:lineRule="auto"/>
        <w:ind w:left="720" w:hanging="720"/>
        <w:jc w:val="both"/>
        <w:rPr>
          <w:rFonts w:ascii="Times New Roman" w:hAnsi="Times New Roman"/>
        </w:rPr>
      </w:pPr>
      <w:r>
        <w:rPr>
          <w:rFonts w:ascii="Times New Roman" w:hAnsi="Times New Roman"/>
        </w:rPr>
        <w:t>3.</w:t>
      </w:r>
      <w:r w:rsidR="005139CD">
        <w:rPr>
          <w:rFonts w:ascii="Times New Roman" w:hAnsi="Times New Roman"/>
        </w:rPr>
        <w:t>7</w:t>
      </w:r>
      <w:r w:rsidR="00AD07BA" w:rsidRPr="003F6635">
        <w:rPr>
          <w:rFonts w:ascii="Times New Roman" w:hAnsi="Times New Roman"/>
        </w:rPr>
        <w:tab/>
      </w:r>
      <w:r w:rsidR="00AD07BA" w:rsidRPr="003F6635">
        <w:rPr>
          <w:rFonts w:ascii="Times New Roman" w:hAnsi="Times New Roman"/>
          <w:u w:val="single"/>
        </w:rPr>
        <w:t>Records</w:t>
      </w:r>
      <w:r w:rsidR="00AD07BA" w:rsidRPr="003F6635">
        <w:rPr>
          <w:rFonts w:ascii="Times New Roman" w:hAnsi="Times New Roman"/>
        </w:rPr>
        <w:t xml:space="preserve">. Licensee will maintain complete and accurate books and records that enable the royalties payable hereunder to be verified.  The records for each Calendar Quarter shall be maintained for two years after the submission </w:t>
      </w:r>
      <w:r>
        <w:rPr>
          <w:rFonts w:ascii="Times New Roman" w:hAnsi="Times New Roman"/>
        </w:rPr>
        <w:t>of each report under Article 3.4</w:t>
      </w:r>
      <w:r w:rsidR="00AD07BA" w:rsidRPr="003F6635">
        <w:rPr>
          <w:rFonts w:ascii="Times New Roman" w:hAnsi="Times New Roman"/>
        </w:rPr>
        <w:t xml:space="preserve"> hereof.  Upon reasonable prior notice to Licensee, </w:t>
      </w:r>
      <w:r w:rsidR="00224705">
        <w:rPr>
          <w:rFonts w:ascii="Times New Roman" w:hAnsi="Times New Roman"/>
        </w:rPr>
        <w:t>UM</w:t>
      </w:r>
      <w:r w:rsidR="00AD07BA" w:rsidRPr="003F6635">
        <w:rPr>
          <w:rFonts w:ascii="Times New Roman" w:hAnsi="Times New Roman"/>
        </w:rPr>
        <w:t xml:space="preserve"> and its accountants shall have access to the books and records of Licensee to conduct a review or audit thereof no more than two (2) times per years.  Such access shall be available during normal business hours.  In the event such audit reveals any error in the computation of Net Sales exceeding 5% of the amount owed, the Licensee shall promptly reimburse </w:t>
      </w:r>
      <w:r w:rsidR="00224705">
        <w:rPr>
          <w:rFonts w:ascii="Times New Roman" w:hAnsi="Times New Roman"/>
        </w:rPr>
        <w:t>UM</w:t>
      </w:r>
      <w:r w:rsidR="00AD07BA" w:rsidRPr="003F6635">
        <w:rPr>
          <w:rFonts w:ascii="Times New Roman" w:hAnsi="Times New Roman"/>
        </w:rPr>
        <w:t xml:space="preserve"> for all reasonable expenses and costs incurred in the conduct of such review or audit.</w:t>
      </w:r>
    </w:p>
    <w:p w14:paraId="623BB5A0" w14:textId="77777777" w:rsidR="00AD07BA" w:rsidRPr="003F6635" w:rsidRDefault="00AD07BA" w:rsidP="000D45B5">
      <w:pPr>
        <w:spacing w:after="0" w:line="240" w:lineRule="auto"/>
        <w:jc w:val="both"/>
        <w:rPr>
          <w:rFonts w:ascii="Times New Roman" w:hAnsi="Times New Roman"/>
        </w:rPr>
      </w:pPr>
    </w:p>
    <w:p w14:paraId="7A9556CA" w14:textId="78866B72" w:rsidR="00AD07BA" w:rsidRPr="003F6635" w:rsidRDefault="00B563C9" w:rsidP="000D45B5">
      <w:pPr>
        <w:tabs>
          <w:tab w:val="right" w:pos="0"/>
        </w:tabs>
        <w:spacing w:after="0" w:line="240" w:lineRule="auto"/>
        <w:ind w:left="720" w:hanging="720"/>
        <w:jc w:val="both"/>
        <w:rPr>
          <w:rFonts w:ascii="Times New Roman" w:hAnsi="Times New Roman"/>
        </w:rPr>
      </w:pPr>
      <w:r>
        <w:rPr>
          <w:rFonts w:ascii="Times New Roman" w:hAnsi="Times New Roman"/>
        </w:rPr>
        <w:t>3.7</w:t>
      </w:r>
      <w:r w:rsidR="00AD07BA" w:rsidRPr="003F6635">
        <w:rPr>
          <w:rFonts w:ascii="Times New Roman" w:hAnsi="Times New Roman"/>
        </w:rPr>
        <w:tab/>
      </w:r>
      <w:r w:rsidR="00084338">
        <w:rPr>
          <w:rFonts w:ascii="Times New Roman" w:hAnsi="Times New Roman"/>
        </w:rPr>
        <w:t>[</w:t>
      </w:r>
      <w:r w:rsidR="00224705" w:rsidRPr="00084338">
        <w:rPr>
          <w:rFonts w:ascii="Times New Roman" w:hAnsi="Times New Roman"/>
        </w:rPr>
        <w:t>IF A</w:t>
      </w:r>
      <w:r w:rsidR="00084338">
        <w:rPr>
          <w:rFonts w:ascii="Times New Roman" w:hAnsi="Times New Roman"/>
        </w:rPr>
        <w:t>PPLICABLE</w:t>
      </w:r>
      <w:proofErr w:type="gramStart"/>
      <w:r w:rsidR="00084338">
        <w:rPr>
          <w:rFonts w:ascii="Times New Roman" w:hAnsi="Times New Roman"/>
        </w:rPr>
        <w:t>]</w:t>
      </w:r>
      <w:r w:rsidR="00224705">
        <w:rPr>
          <w:rFonts w:ascii="Times New Roman" w:hAnsi="Times New Roman"/>
        </w:rPr>
        <w:t xml:space="preserve">  </w:t>
      </w:r>
      <w:r w:rsidR="00AD07BA" w:rsidRPr="003F6635">
        <w:rPr>
          <w:rFonts w:ascii="Times New Roman" w:hAnsi="Times New Roman"/>
          <w:u w:val="single"/>
        </w:rPr>
        <w:t>Equity</w:t>
      </w:r>
      <w:proofErr w:type="gramEnd"/>
      <w:r w:rsidR="00AD07BA" w:rsidRPr="00CB5A9B">
        <w:rPr>
          <w:rFonts w:ascii="Times New Roman" w:hAnsi="Times New Roman"/>
          <w:b/>
        </w:rPr>
        <w:t xml:space="preserve">. </w:t>
      </w:r>
      <w:r w:rsidR="00AD07BA" w:rsidRPr="003F6635">
        <w:rPr>
          <w:rFonts w:ascii="Times New Roman" w:hAnsi="Times New Roman"/>
        </w:rPr>
        <w:t>In further consideration of the rights</w:t>
      </w:r>
      <w:r w:rsidR="00084338">
        <w:rPr>
          <w:rFonts w:ascii="Times New Roman" w:hAnsi="Times New Roman"/>
        </w:rPr>
        <w:t xml:space="preserve"> and licenses granted hereunder:</w:t>
      </w:r>
    </w:p>
    <w:p w14:paraId="4E2F6E5D" w14:textId="77777777" w:rsidR="00AD07BA" w:rsidRPr="003F6635" w:rsidRDefault="00AD07BA" w:rsidP="000D45B5">
      <w:pPr>
        <w:tabs>
          <w:tab w:val="right" w:pos="0"/>
          <w:tab w:val="right" w:pos="180"/>
        </w:tabs>
        <w:spacing w:after="0" w:line="240" w:lineRule="auto"/>
        <w:jc w:val="both"/>
        <w:rPr>
          <w:rFonts w:ascii="Times New Roman" w:hAnsi="Times New Roman"/>
        </w:rPr>
      </w:pPr>
    </w:p>
    <w:p w14:paraId="0CA9BB6F" w14:textId="77777777" w:rsidR="00AD07BA" w:rsidRPr="003F6635" w:rsidRDefault="00AD07BA" w:rsidP="000D45B5">
      <w:pPr>
        <w:numPr>
          <w:ilvl w:val="0"/>
          <w:numId w:val="3"/>
        </w:numPr>
        <w:spacing w:after="0" w:line="240" w:lineRule="auto"/>
        <w:jc w:val="both"/>
        <w:rPr>
          <w:rFonts w:ascii="Times New Roman" w:hAnsi="Times New Roman"/>
        </w:rPr>
      </w:pPr>
      <w:r w:rsidRPr="003F6635">
        <w:rPr>
          <w:rFonts w:ascii="Times New Roman" w:hAnsi="Times New Roman"/>
        </w:rPr>
        <w:t>Licensee shall issue to the University of Mississippi Research Foundation</w:t>
      </w:r>
      <w:r w:rsidR="00E0007E" w:rsidRPr="003F6635">
        <w:rPr>
          <w:rFonts w:ascii="Times New Roman" w:hAnsi="Times New Roman"/>
        </w:rPr>
        <w:t xml:space="preserve"> “UMRF”</w:t>
      </w:r>
      <w:proofErr w:type="gramStart"/>
      <w:r w:rsidR="00E0007E" w:rsidRPr="003F6635">
        <w:rPr>
          <w:rFonts w:ascii="Times New Roman" w:hAnsi="Times New Roman"/>
        </w:rPr>
        <w:t xml:space="preserve">) </w:t>
      </w:r>
      <w:r w:rsidRPr="003F6635">
        <w:rPr>
          <w:rFonts w:ascii="Times New Roman" w:hAnsi="Times New Roman"/>
        </w:rPr>
        <w:t xml:space="preserve"> a</w:t>
      </w:r>
      <w:proofErr w:type="gramEnd"/>
      <w:r w:rsidRPr="003F6635">
        <w:rPr>
          <w:rFonts w:ascii="Times New Roman" w:hAnsi="Times New Roman"/>
        </w:rPr>
        <w:t xml:space="preserve"> </w:t>
      </w:r>
      <w:r w:rsidR="00E0007E" w:rsidRPr="003F6635">
        <w:rPr>
          <w:rFonts w:ascii="Times New Roman" w:hAnsi="Times New Roman"/>
        </w:rPr>
        <w:t>_______ percent</w:t>
      </w:r>
      <w:r w:rsidRPr="003F6635">
        <w:rPr>
          <w:rFonts w:ascii="Times New Roman" w:hAnsi="Times New Roman"/>
        </w:rPr>
        <w:t xml:space="preserve"> (</w:t>
      </w:r>
      <w:r w:rsidR="00E0007E" w:rsidRPr="003F6635">
        <w:rPr>
          <w:rFonts w:ascii="Times New Roman" w:hAnsi="Times New Roman"/>
        </w:rPr>
        <w:t>x</w:t>
      </w:r>
      <w:r w:rsidRPr="003F6635">
        <w:rPr>
          <w:rFonts w:ascii="Times New Roman" w:hAnsi="Times New Roman"/>
        </w:rPr>
        <w:t>%) ownership position, on a fully diluted basis, effective as of the date of the License Agreement of (1) all issued and outstanding Common Stock, and (2) all Common Stock or securities convertible into Common Stock or otherwise holding rights substantially equivalent to those associated with Common Stock (“Convertible Securities”) for which the company is obligated to issue future shares (to include options, warrants, convertible securities or other rights to purchase or subscribe for common stock).</w:t>
      </w:r>
    </w:p>
    <w:p w14:paraId="66883609" w14:textId="77777777" w:rsidR="00AD07BA" w:rsidRPr="003F6635" w:rsidRDefault="00AD07BA" w:rsidP="000D45B5">
      <w:pPr>
        <w:spacing w:after="0" w:line="240" w:lineRule="auto"/>
        <w:ind w:left="1500"/>
        <w:jc w:val="both"/>
        <w:rPr>
          <w:rFonts w:ascii="Times New Roman" w:hAnsi="Times New Roman"/>
        </w:rPr>
      </w:pPr>
    </w:p>
    <w:p w14:paraId="128DF7A0" w14:textId="77777777" w:rsidR="00AD07BA" w:rsidRPr="003F6635" w:rsidRDefault="00E0007E" w:rsidP="000D45B5">
      <w:pPr>
        <w:numPr>
          <w:ilvl w:val="0"/>
          <w:numId w:val="3"/>
        </w:numPr>
        <w:spacing w:after="0" w:line="240" w:lineRule="auto"/>
        <w:jc w:val="both"/>
        <w:rPr>
          <w:rFonts w:ascii="Times New Roman" w:hAnsi="Times New Roman"/>
        </w:rPr>
      </w:pPr>
      <w:r w:rsidRPr="003F6635">
        <w:rPr>
          <w:rFonts w:ascii="Times New Roman" w:hAnsi="Times New Roman"/>
        </w:rPr>
        <w:t>UMRF</w:t>
      </w:r>
      <w:r w:rsidR="00AD07BA" w:rsidRPr="003F6635">
        <w:rPr>
          <w:rFonts w:ascii="Times New Roman" w:hAnsi="Times New Roman"/>
        </w:rPr>
        <w:t xml:space="preserve"> shall be issued sufficient additional shares of common stock to retain its </w:t>
      </w:r>
      <w:r w:rsidRPr="003F6635">
        <w:rPr>
          <w:rFonts w:ascii="Times New Roman" w:hAnsi="Times New Roman"/>
        </w:rPr>
        <w:t>x</w:t>
      </w:r>
      <w:r w:rsidR="00AD07BA" w:rsidRPr="003F6635">
        <w:rPr>
          <w:rFonts w:ascii="Times New Roman" w:hAnsi="Times New Roman"/>
        </w:rPr>
        <w:t xml:space="preserve">% ratio on a fully-diluted basis for all new issuances of Common Stock and Convertible Securities until a total of </w:t>
      </w:r>
      <w:r w:rsidRPr="003F6635">
        <w:rPr>
          <w:rFonts w:ascii="Times New Roman" w:hAnsi="Times New Roman"/>
        </w:rPr>
        <w:t>$</w:t>
      </w:r>
      <w:proofErr w:type="gramStart"/>
      <w:r w:rsidRPr="003F6635">
        <w:rPr>
          <w:rFonts w:ascii="Times New Roman" w:hAnsi="Times New Roman"/>
        </w:rPr>
        <w:t xml:space="preserve">xyz </w:t>
      </w:r>
      <w:r w:rsidR="00AD07BA" w:rsidRPr="003F6635">
        <w:rPr>
          <w:rFonts w:ascii="Times New Roman" w:hAnsi="Times New Roman"/>
        </w:rPr>
        <w:t xml:space="preserve"> is</w:t>
      </w:r>
      <w:proofErr w:type="gramEnd"/>
      <w:r w:rsidR="00AD07BA" w:rsidRPr="003F6635">
        <w:rPr>
          <w:rFonts w:ascii="Times New Roman" w:hAnsi="Times New Roman"/>
        </w:rPr>
        <w:t xml:space="preserve"> contributed for Common Stock and Convertible Securities, excluding contributions for such Common Stock and Convertible Securities by the Mississippi Technology Alliance, using State funds, or the State of Mississippi or its agencies (the “Contribution Threshold”)</w:t>
      </w:r>
    </w:p>
    <w:p w14:paraId="6B616E5E" w14:textId="77777777" w:rsidR="00AD07BA" w:rsidRPr="003F6635" w:rsidRDefault="00AD07BA" w:rsidP="000D45B5">
      <w:pPr>
        <w:spacing w:line="240" w:lineRule="auto"/>
        <w:jc w:val="both"/>
        <w:rPr>
          <w:rFonts w:ascii="Times New Roman" w:hAnsi="Times New Roman"/>
        </w:rPr>
      </w:pPr>
    </w:p>
    <w:p w14:paraId="13D403A9" w14:textId="77777777" w:rsidR="00AD07BA" w:rsidRPr="003F6635" w:rsidRDefault="00AD07BA" w:rsidP="000D45B5">
      <w:pPr>
        <w:numPr>
          <w:ilvl w:val="0"/>
          <w:numId w:val="3"/>
        </w:numPr>
        <w:spacing w:after="0" w:line="240" w:lineRule="auto"/>
        <w:jc w:val="both"/>
        <w:rPr>
          <w:rFonts w:ascii="Times New Roman" w:hAnsi="Times New Roman"/>
        </w:rPr>
      </w:pPr>
      <w:r w:rsidRPr="003F6635">
        <w:rPr>
          <w:rFonts w:ascii="Times New Roman" w:hAnsi="Times New Roman"/>
        </w:rPr>
        <w:t>The</w:t>
      </w:r>
      <w:r w:rsidR="00E0007E" w:rsidRPr="003F6635">
        <w:rPr>
          <w:rFonts w:ascii="Times New Roman" w:hAnsi="Times New Roman"/>
        </w:rPr>
        <w:t xml:space="preserve"> Securities issued to UMRF</w:t>
      </w:r>
      <w:r w:rsidRPr="003F6635">
        <w:rPr>
          <w:rFonts w:ascii="Times New Roman" w:hAnsi="Times New Roman"/>
        </w:rPr>
        <w:t xml:space="preserve"> shall be subject to the terms set forth in </w:t>
      </w:r>
      <w:r w:rsidR="008748D8" w:rsidRPr="003F6635">
        <w:rPr>
          <w:rFonts w:ascii="Times New Roman" w:hAnsi="Times New Roman"/>
        </w:rPr>
        <w:t xml:space="preserve">the Investor Rights </w:t>
      </w:r>
      <w:proofErr w:type="gramStart"/>
      <w:r w:rsidR="008748D8" w:rsidRPr="003F6635">
        <w:rPr>
          <w:rFonts w:ascii="Times New Roman" w:hAnsi="Times New Roman"/>
        </w:rPr>
        <w:t xml:space="preserve">Agreement </w:t>
      </w:r>
      <w:r w:rsidRPr="003F6635">
        <w:rPr>
          <w:rFonts w:ascii="Times New Roman" w:hAnsi="Times New Roman"/>
        </w:rPr>
        <w:t xml:space="preserve"> affixed</w:t>
      </w:r>
      <w:proofErr w:type="gramEnd"/>
      <w:r w:rsidRPr="003F6635">
        <w:rPr>
          <w:rFonts w:ascii="Times New Roman" w:hAnsi="Times New Roman"/>
        </w:rPr>
        <w:t xml:space="preserve"> to this Agreement</w:t>
      </w:r>
      <w:r w:rsidR="008748D8" w:rsidRPr="003F6635">
        <w:rPr>
          <w:rFonts w:ascii="Times New Roman" w:hAnsi="Times New Roman"/>
        </w:rPr>
        <w:t xml:space="preserve"> in Appendix D.</w:t>
      </w:r>
      <w:r w:rsidRPr="003F6635">
        <w:rPr>
          <w:rFonts w:ascii="Times New Roman" w:hAnsi="Times New Roman"/>
        </w:rPr>
        <w:t xml:space="preserve"> </w:t>
      </w:r>
    </w:p>
    <w:p w14:paraId="27B3B2F0" w14:textId="77777777" w:rsidR="00AD07BA" w:rsidRPr="003F6635" w:rsidRDefault="00AD07BA" w:rsidP="000D45B5">
      <w:pPr>
        <w:spacing w:after="0" w:line="240" w:lineRule="auto"/>
        <w:ind w:left="1500"/>
        <w:jc w:val="both"/>
        <w:rPr>
          <w:rFonts w:ascii="Times New Roman" w:hAnsi="Times New Roman"/>
        </w:rPr>
      </w:pPr>
    </w:p>
    <w:p w14:paraId="33E465AC" w14:textId="77777777" w:rsidR="00997FEF" w:rsidRPr="003F6635" w:rsidRDefault="00997FEF" w:rsidP="000D45B5">
      <w:pPr>
        <w:keepNext/>
        <w:keepLines/>
        <w:spacing w:after="0" w:line="240" w:lineRule="auto"/>
        <w:jc w:val="center"/>
        <w:rPr>
          <w:rFonts w:ascii="Times New Roman" w:hAnsi="Times New Roman"/>
          <w:b/>
        </w:rPr>
      </w:pPr>
      <w:r w:rsidRPr="003F6635">
        <w:rPr>
          <w:rFonts w:ascii="Times New Roman" w:hAnsi="Times New Roman"/>
          <w:b/>
        </w:rPr>
        <w:t>ARTICLE 4</w:t>
      </w:r>
    </w:p>
    <w:p w14:paraId="5C1D5212" w14:textId="77777777" w:rsidR="00997FEF" w:rsidRPr="003F6635" w:rsidRDefault="00997FEF" w:rsidP="000D45B5">
      <w:pPr>
        <w:keepNext/>
        <w:keepLines/>
        <w:spacing w:after="0" w:line="240" w:lineRule="auto"/>
        <w:jc w:val="center"/>
        <w:rPr>
          <w:rFonts w:ascii="Times New Roman" w:hAnsi="Times New Roman"/>
          <w:b/>
          <w:highlight w:val="yellow"/>
        </w:rPr>
      </w:pPr>
      <w:r w:rsidRPr="003F6635">
        <w:rPr>
          <w:rFonts w:ascii="Times New Roman" w:hAnsi="Times New Roman"/>
          <w:b/>
        </w:rPr>
        <w:t>CERTAIN OBLIGATIONS OF LICENSEE</w:t>
      </w:r>
    </w:p>
    <w:p w14:paraId="6BE26D87" w14:textId="77777777" w:rsidR="00997FEF" w:rsidRPr="003F6635" w:rsidRDefault="00997FEF" w:rsidP="000D45B5">
      <w:pPr>
        <w:keepNext/>
        <w:keepLines/>
        <w:spacing w:after="0" w:line="240" w:lineRule="auto"/>
        <w:rPr>
          <w:rFonts w:ascii="Times New Roman" w:hAnsi="Times New Roman"/>
          <w:highlight w:val="yellow"/>
        </w:rPr>
      </w:pPr>
    </w:p>
    <w:p w14:paraId="6890D0F2" w14:textId="77777777" w:rsidR="00997FEF" w:rsidRPr="003F6635" w:rsidRDefault="00997FEF" w:rsidP="000D45B5">
      <w:pPr>
        <w:keepNext/>
        <w:keepLines/>
        <w:spacing w:after="0" w:line="240" w:lineRule="auto"/>
        <w:jc w:val="both"/>
        <w:rPr>
          <w:rFonts w:ascii="Times New Roman" w:hAnsi="Times New Roman"/>
          <w:highlight w:val="yellow"/>
        </w:rPr>
      </w:pPr>
      <w:r w:rsidRPr="003F6635">
        <w:rPr>
          <w:rFonts w:ascii="Times New Roman" w:hAnsi="Times New Roman"/>
        </w:rPr>
        <w:t>4.1</w:t>
      </w:r>
      <w:r w:rsidRPr="003F6635">
        <w:rPr>
          <w:rFonts w:ascii="Times New Roman" w:hAnsi="Times New Roman"/>
        </w:rPr>
        <w:tab/>
      </w:r>
      <w:r w:rsidRPr="003F6635">
        <w:rPr>
          <w:rFonts w:ascii="Times New Roman" w:hAnsi="Times New Roman"/>
          <w:u w:val="single"/>
        </w:rPr>
        <w:t>Licensee Efforts; Reporting,</w:t>
      </w:r>
    </w:p>
    <w:p w14:paraId="16ACCC54" w14:textId="77777777" w:rsidR="00997FEF" w:rsidRPr="003F6635" w:rsidRDefault="00997FEF" w:rsidP="000D45B5">
      <w:pPr>
        <w:keepNext/>
        <w:keepLines/>
        <w:spacing w:after="0" w:line="240" w:lineRule="auto"/>
        <w:jc w:val="both"/>
        <w:rPr>
          <w:rFonts w:ascii="Times New Roman" w:hAnsi="Times New Roman"/>
          <w:highlight w:val="yellow"/>
        </w:rPr>
      </w:pPr>
    </w:p>
    <w:p w14:paraId="7E276204" w14:textId="77777777" w:rsidR="00997FEF" w:rsidRPr="003F6635" w:rsidRDefault="00997FEF" w:rsidP="000D45B5">
      <w:pPr>
        <w:keepLines/>
        <w:widowControl w:val="0"/>
        <w:numPr>
          <w:ilvl w:val="1"/>
          <w:numId w:val="4"/>
        </w:numPr>
        <w:tabs>
          <w:tab w:val="clear" w:pos="3255"/>
          <w:tab w:val="num" w:pos="720"/>
        </w:tabs>
        <w:autoSpaceDE w:val="0"/>
        <w:autoSpaceDN w:val="0"/>
        <w:adjustRightInd w:val="0"/>
        <w:spacing w:after="0" w:line="240" w:lineRule="auto"/>
        <w:ind w:left="1440" w:hanging="720"/>
        <w:jc w:val="both"/>
        <w:rPr>
          <w:rFonts w:ascii="Times New Roman" w:hAnsi="Times New Roman"/>
        </w:rPr>
      </w:pPr>
      <w:r w:rsidRPr="003F6635">
        <w:rPr>
          <w:rFonts w:ascii="Times New Roman" w:hAnsi="Times New Roman"/>
        </w:rPr>
        <w:t>Licensee shall use its reasonable efforts to develop for commercial use and to market Products as soon as practicable, and to continue to market Products as long as commercially viable, all as is consistent with sound and reasonable business practice.</w:t>
      </w:r>
    </w:p>
    <w:p w14:paraId="47E839CD" w14:textId="77777777" w:rsidR="00997FEF" w:rsidRPr="003F6635" w:rsidRDefault="00997FEF" w:rsidP="000D45B5">
      <w:pPr>
        <w:spacing w:after="0" w:line="240" w:lineRule="auto"/>
        <w:ind w:left="1440"/>
        <w:jc w:val="both"/>
        <w:rPr>
          <w:rFonts w:ascii="Times New Roman" w:hAnsi="Times New Roman"/>
        </w:rPr>
      </w:pPr>
    </w:p>
    <w:p w14:paraId="32FE3B2D" w14:textId="77777777" w:rsidR="00997FEF" w:rsidRPr="003F6635" w:rsidRDefault="00997FEF" w:rsidP="000D45B5">
      <w:pPr>
        <w:widowControl w:val="0"/>
        <w:numPr>
          <w:ilvl w:val="1"/>
          <w:numId w:val="4"/>
        </w:numPr>
        <w:tabs>
          <w:tab w:val="clear" w:pos="3255"/>
          <w:tab w:val="num" w:pos="720"/>
        </w:tabs>
        <w:autoSpaceDE w:val="0"/>
        <w:autoSpaceDN w:val="0"/>
        <w:adjustRightInd w:val="0"/>
        <w:spacing w:after="0" w:line="240" w:lineRule="auto"/>
        <w:ind w:left="1440" w:hanging="720"/>
        <w:jc w:val="both"/>
        <w:rPr>
          <w:rFonts w:ascii="Times New Roman" w:hAnsi="Times New Roman"/>
        </w:rPr>
      </w:pPr>
      <w:r w:rsidRPr="003F6635">
        <w:rPr>
          <w:rFonts w:ascii="Times New Roman" w:hAnsi="Times New Roman"/>
        </w:rPr>
        <w:t>Licensee shall provide UM once per Calendar year on December 1 with written reports, setting forth in such detail as UM may reasonably request, the progress of the development, evaluation, testing and commercialization of Products.  Licensee shall notify</w:t>
      </w:r>
      <w:r w:rsidR="00B563C9">
        <w:rPr>
          <w:rFonts w:ascii="Times New Roman" w:hAnsi="Times New Roman"/>
        </w:rPr>
        <w:t xml:space="preserve"> </w:t>
      </w:r>
      <w:r w:rsidRPr="003F6635">
        <w:rPr>
          <w:rFonts w:ascii="Times New Roman" w:hAnsi="Times New Roman"/>
        </w:rPr>
        <w:t xml:space="preserve">UM within </w:t>
      </w:r>
      <w:proofErr w:type="gramStart"/>
      <w:r w:rsidRPr="003F6635">
        <w:rPr>
          <w:rFonts w:ascii="Times New Roman" w:hAnsi="Times New Roman"/>
        </w:rPr>
        <w:t>thirty (30) days</w:t>
      </w:r>
      <w:proofErr w:type="gramEnd"/>
      <w:r w:rsidRPr="003F6635">
        <w:rPr>
          <w:rFonts w:ascii="Times New Roman" w:hAnsi="Times New Roman"/>
        </w:rPr>
        <w:t xml:space="preserve"> of the end of the first quarter in which the first </w:t>
      </w:r>
      <w:r w:rsidRPr="003F6635">
        <w:rPr>
          <w:rFonts w:ascii="Times New Roman" w:hAnsi="Times New Roman"/>
        </w:rPr>
        <w:lastRenderedPageBreak/>
        <w:t xml:space="preserve">commercial sale of a Product occurs.  </w:t>
      </w:r>
    </w:p>
    <w:p w14:paraId="5E30EEAF" w14:textId="77777777" w:rsidR="00997FEF" w:rsidRPr="003F6635" w:rsidRDefault="00997FEF" w:rsidP="000D45B5">
      <w:pPr>
        <w:spacing w:after="0" w:line="240" w:lineRule="auto"/>
        <w:jc w:val="both"/>
        <w:rPr>
          <w:rFonts w:ascii="Times New Roman" w:hAnsi="Times New Roman"/>
        </w:rPr>
      </w:pPr>
    </w:p>
    <w:p w14:paraId="16419867" w14:textId="77777777" w:rsidR="00997FEF" w:rsidRPr="003F6635" w:rsidRDefault="00997FEF" w:rsidP="000D45B5">
      <w:pPr>
        <w:spacing w:after="0" w:line="240" w:lineRule="auto"/>
        <w:ind w:left="720" w:hanging="720"/>
        <w:jc w:val="both"/>
        <w:rPr>
          <w:rFonts w:ascii="Times New Roman" w:hAnsi="Times New Roman"/>
        </w:rPr>
      </w:pPr>
      <w:r w:rsidRPr="003F6635">
        <w:rPr>
          <w:rFonts w:ascii="Times New Roman" w:hAnsi="Times New Roman"/>
        </w:rPr>
        <w:t>4.2</w:t>
      </w:r>
      <w:r w:rsidRPr="003F6635">
        <w:rPr>
          <w:rFonts w:ascii="Times New Roman" w:hAnsi="Times New Roman"/>
        </w:rPr>
        <w:tab/>
      </w:r>
      <w:r w:rsidRPr="003F6635">
        <w:rPr>
          <w:rFonts w:ascii="Times New Roman" w:hAnsi="Times New Roman"/>
          <w:u w:val="single"/>
        </w:rPr>
        <w:t>Compliance with Laws</w:t>
      </w:r>
      <w:r w:rsidRPr="003F6635">
        <w:rPr>
          <w:rFonts w:ascii="Times New Roman" w:hAnsi="Times New Roman"/>
        </w:rPr>
        <w:t>.  Licensee shall use its best efforts to comply with all prevailing laws, rules and regulations pertaining to the development, testing, manufacture, marketing and import or export of Products.  Without limiting the foregoing, Licensee acknowledges that the transfer of certain commodities and technical data is subject to United States laws and regulations controlling the export of such commodities and technical data, including all Export Administration Regulations of the United States Department of Commerce.  These laws and regulations, among other things, prohibit or require a license for the export of certain types of technical data to specified countries.  Licensee will comply with all United States laws and regulations controlling the export of commodities and technical data.</w:t>
      </w:r>
    </w:p>
    <w:p w14:paraId="6D805F50" w14:textId="77777777" w:rsidR="00997FEF" w:rsidRPr="003F6635" w:rsidRDefault="00997FEF" w:rsidP="000D45B5">
      <w:pPr>
        <w:spacing w:after="0" w:line="240" w:lineRule="auto"/>
        <w:jc w:val="both"/>
        <w:rPr>
          <w:rFonts w:ascii="Times New Roman" w:hAnsi="Times New Roman"/>
          <w:highlight w:val="yellow"/>
        </w:rPr>
      </w:pPr>
    </w:p>
    <w:p w14:paraId="70D56D3B" w14:textId="77777777" w:rsidR="00997FEF" w:rsidRPr="003F6635" w:rsidRDefault="00997FEF" w:rsidP="000D45B5">
      <w:pPr>
        <w:tabs>
          <w:tab w:val="left" w:pos="1440"/>
        </w:tabs>
        <w:spacing w:after="0" w:line="240" w:lineRule="auto"/>
        <w:ind w:left="720" w:hanging="720"/>
        <w:jc w:val="both"/>
        <w:rPr>
          <w:rFonts w:ascii="Times New Roman" w:hAnsi="Times New Roman"/>
        </w:rPr>
      </w:pPr>
      <w:r w:rsidRPr="003F6635">
        <w:rPr>
          <w:rFonts w:ascii="Times New Roman" w:hAnsi="Times New Roman"/>
        </w:rPr>
        <w:t>4.3</w:t>
      </w:r>
      <w:r w:rsidRPr="003F6635">
        <w:rPr>
          <w:rFonts w:ascii="Times New Roman" w:hAnsi="Times New Roman"/>
        </w:rPr>
        <w:tab/>
      </w:r>
      <w:r w:rsidRPr="003F6635">
        <w:rPr>
          <w:rFonts w:ascii="Times New Roman" w:hAnsi="Times New Roman"/>
          <w:u w:val="single"/>
        </w:rPr>
        <w:t>Government Approvals</w:t>
      </w:r>
      <w:r w:rsidRPr="003F6635">
        <w:rPr>
          <w:rFonts w:ascii="Times New Roman" w:hAnsi="Times New Roman"/>
        </w:rPr>
        <w:t>.  Licensee will be responsible for obtaining, at its cost and expense, all governmental approvals required to commercially market Products.</w:t>
      </w:r>
    </w:p>
    <w:p w14:paraId="46CC634C" w14:textId="77777777" w:rsidR="00997FEF" w:rsidRPr="003F6635" w:rsidRDefault="00997FEF" w:rsidP="000D45B5">
      <w:pPr>
        <w:tabs>
          <w:tab w:val="left" w:pos="1440"/>
        </w:tabs>
        <w:spacing w:after="0" w:line="240" w:lineRule="auto"/>
        <w:ind w:left="720"/>
        <w:jc w:val="both"/>
        <w:rPr>
          <w:rFonts w:ascii="Times New Roman" w:hAnsi="Times New Roman"/>
        </w:rPr>
      </w:pPr>
    </w:p>
    <w:p w14:paraId="2A0A45FC" w14:textId="77777777" w:rsidR="00997FEF" w:rsidRPr="003F6635" w:rsidRDefault="00997FEF" w:rsidP="000D45B5">
      <w:pPr>
        <w:tabs>
          <w:tab w:val="left" w:pos="1440"/>
        </w:tabs>
        <w:spacing w:after="0" w:line="240" w:lineRule="auto"/>
        <w:ind w:left="720" w:hanging="720"/>
        <w:jc w:val="both"/>
        <w:rPr>
          <w:rFonts w:ascii="Times New Roman" w:hAnsi="Times New Roman"/>
        </w:rPr>
      </w:pPr>
      <w:r w:rsidRPr="003F6635">
        <w:rPr>
          <w:rFonts w:ascii="Times New Roman" w:hAnsi="Times New Roman"/>
        </w:rPr>
        <w:t xml:space="preserve">4.4  </w:t>
      </w:r>
      <w:r w:rsidRPr="003F6635">
        <w:rPr>
          <w:rFonts w:ascii="Times New Roman" w:hAnsi="Times New Roman"/>
        </w:rPr>
        <w:tab/>
      </w:r>
      <w:r w:rsidRPr="003F6635">
        <w:rPr>
          <w:rFonts w:ascii="Times New Roman" w:hAnsi="Times New Roman"/>
          <w:u w:val="single"/>
        </w:rPr>
        <w:t xml:space="preserve">Patent Notices. </w:t>
      </w:r>
      <w:r w:rsidRPr="003F6635">
        <w:rPr>
          <w:rFonts w:ascii="Times New Roman" w:hAnsi="Times New Roman"/>
        </w:rPr>
        <w:t xml:space="preserve"> Licensee shall mark or cause to be marked all Products made or sold in the United States with all applicable patent numbers.  If it is not practical for a Product to be so marked, then Licensee shall mark or cause to be marked the package for each Product with all applicable patent numbers.  </w:t>
      </w:r>
    </w:p>
    <w:p w14:paraId="672B932F" w14:textId="77777777" w:rsidR="00997FEF" w:rsidRPr="003F6635" w:rsidRDefault="00997FEF" w:rsidP="000D45B5">
      <w:pPr>
        <w:tabs>
          <w:tab w:val="left" w:pos="1440"/>
        </w:tabs>
        <w:spacing w:after="0" w:line="240" w:lineRule="auto"/>
        <w:ind w:left="720"/>
        <w:jc w:val="both"/>
        <w:rPr>
          <w:rFonts w:ascii="Times New Roman" w:hAnsi="Times New Roman"/>
        </w:rPr>
      </w:pPr>
    </w:p>
    <w:p w14:paraId="0DBA6C96" w14:textId="20B9CEA9" w:rsidR="00997FEF" w:rsidRPr="003F6635" w:rsidRDefault="00997FEF" w:rsidP="000D45B5">
      <w:pPr>
        <w:tabs>
          <w:tab w:val="left" w:pos="1440"/>
        </w:tabs>
        <w:spacing w:after="0" w:line="240" w:lineRule="auto"/>
        <w:ind w:left="720" w:hanging="720"/>
        <w:jc w:val="both"/>
        <w:rPr>
          <w:rFonts w:ascii="Times New Roman" w:hAnsi="Times New Roman"/>
        </w:rPr>
      </w:pPr>
      <w:proofErr w:type="gramStart"/>
      <w:r w:rsidRPr="003F6635">
        <w:rPr>
          <w:rFonts w:ascii="Times New Roman" w:hAnsi="Times New Roman"/>
        </w:rPr>
        <w:t xml:space="preserve">4.5     </w:t>
      </w:r>
      <w:r w:rsidRPr="003F6635">
        <w:rPr>
          <w:rFonts w:ascii="Times New Roman" w:hAnsi="Times New Roman"/>
          <w:u w:val="single"/>
        </w:rPr>
        <w:t>Bankruptcy</w:t>
      </w:r>
      <w:proofErr w:type="gramEnd"/>
      <w:r w:rsidRPr="003F6635">
        <w:rPr>
          <w:rFonts w:ascii="Times New Roman" w:hAnsi="Times New Roman"/>
          <w:u w:val="single"/>
        </w:rPr>
        <w:t xml:space="preserve"> or Equivalent</w:t>
      </w:r>
      <w:r w:rsidRPr="003F6635">
        <w:rPr>
          <w:rFonts w:ascii="Times New Roman" w:hAnsi="Times New Roman"/>
        </w:rPr>
        <w:t>.  Licensee will provide written notice to UM prior to the filing of a petition in bankruptcy or equivalent if Licensee intends to file a voluntary petition, or, if known by Licensee through statements or letters from</w:t>
      </w:r>
      <w:r w:rsidR="000D45B5">
        <w:rPr>
          <w:rFonts w:ascii="Times New Roman" w:hAnsi="Times New Roman"/>
        </w:rPr>
        <w:t xml:space="preserve"> a creditor or otherwise, if a t</w:t>
      </w:r>
      <w:r w:rsidRPr="003F6635">
        <w:rPr>
          <w:rFonts w:ascii="Times New Roman" w:hAnsi="Times New Roman"/>
        </w:rPr>
        <w:t xml:space="preserve">hird </w:t>
      </w:r>
      <w:r w:rsidR="000D45B5">
        <w:rPr>
          <w:rFonts w:ascii="Times New Roman" w:hAnsi="Times New Roman"/>
        </w:rPr>
        <w:t>p</w:t>
      </w:r>
      <w:r w:rsidRPr="003F6635">
        <w:rPr>
          <w:rFonts w:ascii="Times New Roman" w:hAnsi="Times New Roman"/>
        </w:rPr>
        <w:t xml:space="preserve">arty intends to file an involuntary petition in bankruptcy against Licensee.  Notice will be given at least 75 days before the planned filing or, if such notice is not feasible, as soon as Licensee is aware of the planned filing.  Licensee's failure to perform this obligation is deemed to be a material pre-petition incurable breach under this Agreement not subject to the 60-day notice requirement of </w:t>
      </w:r>
      <w:r w:rsidR="008748D8" w:rsidRPr="003F6635">
        <w:rPr>
          <w:rFonts w:ascii="Times New Roman" w:hAnsi="Times New Roman"/>
        </w:rPr>
        <w:t>Section 9</w:t>
      </w:r>
      <w:r w:rsidRPr="003F6635">
        <w:rPr>
          <w:rFonts w:ascii="Times New Roman" w:hAnsi="Times New Roman"/>
        </w:rPr>
        <w:t>.2, and UM is deemed to have terminated this Agreement forty-five (45) days prior to the filing of the bankruptcy.</w:t>
      </w:r>
    </w:p>
    <w:p w14:paraId="43E4694B" w14:textId="77777777" w:rsidR="00997FEF" w:rsidRPr="003F6635" w:rsidRDefault="00997FEF" w:rsidP="000D45B5">
      <w:pPr>
        <w:keepNext/>
        <w:keepLines/>
        <w:spacing w:after="0" w:line="240" w:lineRule="auto"/>
        <w:jc w:val="both"/>
        <w:rPr>
          <w:rFonts w:ascii="Times New Roman" w:hAnsi="Times New Roman"/>
          <w:b/>
        </w:rPr>
      </w:pPr>
    </w:p>
    <w:p w14:paraId="2CA841EE" w14:textId="77777777" w:rsidR="00997FEF" w:rsidRPr="003F6635" w:rsidRDefault="00997FEF" w:rsidP="000D45B5">
      <w:pPr>
        <w:spacing w:line="240" w:lineRule="auto"/>
        <w:rPr>
          <w:rFonts w:ascii="Times New Roman" w:hAnsi="Times New Roman"/>
        </w:rPr>
      </w:pPr>
    </w:p>
    <w:p w14:paraId="4DF61F93" w14:textId="77777777" w:rsidR="00997FEF" w:rsidRPr="003F6635" w:rsidRDefault="00997FEF" w:rsidP="000D45B5">
      <w:pPr>
        <w:keepNext/>
        <w:keepLines/>
        <w:spacing w:after="0" w:line="240" w:lineRule="auto"/>
        <w:jc w:val="center"/>
        <w:rPr>
          <w:rFonts w:ascii="Times New Roman" w:hAnsi="Times New Roman"/>
          <w:b/>
        </w:rPr>
      </w:pPr>
      <w:r w:rsidRPr="003F6635">
        <w:rPr>
          <w:rFonts w:ascii="Times New Roman" w:hAnsi="Times New Roman"/>
          <w:b/>
        </w:rPr>
        <w:t>ARTICLE 5</w:t>
      </w:r>
    </w:p>
    <w:p w14:paraId="76263B9E" w14:textId="77777777" w:rsidR="00997FEF" w:rsidRPr="003F6635" w:rsidRDefault="00997FEF" w:rsidP="000D45B5">
      <w:pPr>
        <w:keepNext/>
        <w:keepLines/>
        <w:spacing w:after="0" w:line="240" w:lineRule="auto"/>
        <w:jc w:val="center"/>
        <w:rPr>
          <w:rFonts w:ascii="Times New Roman" w:hAnsi="Times New Roman"/>
          <w:b/>
        </w:rPr>
      </w:pPr>
      <w:r w:rsidRPr="003F6635">
        <w:rPr>
          <w:rFonts w:ascii="Times New Roman" w:hAnsi="Times New Roman"/>
          <w:b/>
        </w:rPr>
        <w:t>REPRESENTATIONS</w:t>
      </w:r>
    </w:p>
    <w:p w14:paraId="33CA07D9" w14:textId="77777777" w:rsidR="00997FEF" w:rsidRPr="003F6635" w:rsidRDefault="00997FEF" w:rsidP="000D45B5">
      <w:pPr>
        <w:keepNext/>
        <w:keepLines/>
        <w:spacing w:after="0" w:line="240" w:lineRule="auto"/>
        <w:rPr>
          <w:rFonts w:ascii="Times New Roman" w:hAnsi="Times New Roman"/>
        </w:rPr>
      </w:pPr>
    </w:p>
    <w:p w14:paraId="689BD597" w14:textId="77777777" w:rsidR="00997FEF" w:rsidRPr="003F6635" w:rsidRDefault="00997FEF" w:rsidP="000D45B5">
      <w:pPr>
        <w:keepLines/>
        <w:spacing w:after="0" w:line="240" w:lineRule="auto"/>
        <w:ind w:left="720" w:hanging="720"/>
        <w:rPr>
          <w:rFonts w:ascii="Times New Roman" w:hAnsi="Times New Roman"/>
        </w:rPr>
      </w:pPr>
      <w:r w:rsidRPr="003F6635">
        <w:rPr>
          <w:rFonts w:ascii="Times New Roman" w:hAnsi="Times New Roman"/>
        </w:rPr>
        <w:t xml:space="preserve">5.1  </w:t>
      </w:r>
      <w:r w:rsidRPr="003F6635">
        <w:rPr>
          <w:rFonts w:ascii="Times New Roman" w:hAnsi="Times New Roman"/>
        </w:rPr>
        <w:tab/>
      </w:r>
      <w:r w:rsidRPr="003F6635">
        <w:rPr>
          <w:rFonts w:ascii="Times New Roman" w:hAnsi="Times New Roman"/>
          <w:u w:val="single"/>
        </w:rPr>
        <w:t>Representations of UM</w:t>
      </w:r>
      <w:r w:rsidRPr="003F6635">
        <w:rPr>
          <w:rFonts w:ascii="Times New Roman" w:hAnsi="Times New Roman"/>
        </w:rPr>
        <w:t xml:space="preserve">.  UM represents to Licensee as follows: </w:t>
      </w:r>
    </w:p>
    <w:p w14:paraId="3D5DDFD1" w14:textId="77777777" w:rsidR="00997FEF" w:rsidRPr="003F6635" w:rsidRDefault="00997FEF" w:rsidP="000D45B5">
      <w:pPr>
        <w:keepLines/>
        <w:spacing w:after="0" w:line="240" w:lineRule="auto"/>
        <w:ind w:left="720"/>
        <w:rPr>
          <w:rFonts w:ascii="Times New Roman" w:hAnsi="Times New Roman"/>
        </w:rPr>
      </w:pPr>
    </w:p>
    <w:p w14:paraId="55602639" w14:textId="77777777" w:rsidR="00997FEF" w:rsidRPr="003F6635" w:rsidRDefault="00997FEF" w:rsidP="000D45B5">
      <w:pPr>
        <w:keepLines/>
        <w:widowControl w:val="0"/>
        <w:numPr>
          <w:ilvl w:val="0"/>
          <w:numId w:val="5"/>
        </w:numPr>
        <w:tabs>
          <w:tab w:val="clear" w:pos="1800"/>
          <w:tab w:val="num" w:pos="1260"/>
        </w:tabs>
        <w:autoSpaceDE w:val="0"/>
        <w:autoSpaceDN w:val="0"/>
        <w:adjustRightInd w:val="0"/>
        <w:spacing w:after="0" w:line="240" w:lineRule="auto"/>
        <w:ind w:left="1440" w:hanging="720"/>
        <w:jc w:val="both"/>
        <w:rPr>
          <w:rFonts w:ascii="Times New Roman" w:hAnsi="Times New Roman"/>
        </w:rPr>
      </w:pPr>
      <w:r w:rsidRPr="003F6635">
        <w:rPr>
          <w:rFonts w:ascii="Times New Roman" w:hAnsi="Times New Roman"/>
        </w:rPr>
        <w:tab/>
      </w:r>
      <w:proofErr w:type="gramStart"/>
      <w:r w:rsidRPr="003F6635">
        <w:rPr>
          <w:rFonts w:ascii="Times New Roman" w:hAnsi="Times New Roman"/>
        </w:rPr>
        <w:t>this</w:t>
      </w:r>
      <w:proofErr w:type="gramEnd"/>
      <w:r w:rsidRPr="003F6635">
        <w:rPr>
          <w:rFonts w:ascii="Times New Roman" w:hAnsi="Times New Roman"/>
        </w:rPr>
        <w:t xml:space="preserve"> Agreement, when executed and delivered by </w:t>
      </w:r>
      <w:r w:rsidR="00CB5A9B">
        <w:rPr>
          <w:rFonts w:ascii="Times New Roman" w:hAnsi="Times New Roman"/>
        </w:rPr>
        <w:t>UM</w:t>
      </w:r>
      <w:r w:rsidRPr="003F6635">
        <w:rPr>
          <w:rFonts w:ascii="Times New Roman" w:hAnsi="Times New Roman"/>
        </w:rPr>
        <w:t xml:space="preserve">, will be the legal, valid and binding obligation of </w:t>
      </w:r>
      <w:r w:rsidR="00CB5A9B">
        <w:rPr>
          <w:rFonts w:ascii="Times New Roman" w:hAnsi="Times New Roman"/>
        </w:rPr>
        <w:t>UM</w:t>
      </w:r>
      <w:r w:rsidRPr="003F6635">
        <w:rPr>
          <w:rFonts w:ascii="Times New Roman" w:hAnsi="Times New Roman"/>
        </w:rPr>
        <w:t xml:space="preserve">, enforceable against </w:t>
      </w:r>
      <w:r w:rsidR="00CB5A9B">
        <w:rPr>
          <w:rFonts w:ascii="Times New Roman" w:hAnsi="Times New Roman"/>
        </w:rPr>
        <w:t>UM</w:t>
      </w:r>
      <w:r w:rsidRPr="003F6635">
        <w:rPr>
          <w:rFonts w:ascii="Times New Roman" w:hAnsi="Times New Roman"/>
        </w:rPr>
        <w:t xml:space="preserve"> in accordance with its terms;</w:t>
      </w:r>
    </w:p>
    <w:p w14:paraId="64A7359E" w14:textId="77777777" w:rsidR="00997FEF" w:rsidRPr="003F6635" w:rsidRDefault="00997FEF" w:rsidP="000D45B5">
      <w:pPr>
        <w:spacing w:after="0" w:line="240" w:lineRule="auto"/>
        <w:ind w:left="1440" w:hanging="720"/>
        <w:jc w:val="both"/>
        <w:rPr>
          <w:rFonts w:ascii="Times New Roman" w:hAnsi="Times New Roman"/>
        </w:rPr>
      </w:pPr>
    </w:p>
    <w:p w14:paraId="7DC0D13A" w14:textId="77777777" w:rsidR="00997FEF" w:rsidRPr="003F6635" w:rsidRDefault="00997FEF" w:rsidP="000D45B5">
      <w:pPr>
        <w:spacing w:after="0" w:line="240" w:lineRule="auto"/>
        <w:ind w:left="1440" w:hanging="720"/>
        <w:jc w:val="both"/>
        <w:rPr>
          <w:rFonts w:ascii="Times New Roman" w:hAnsi="Times New Roman"/>
        </w:rPr>
      </w:pPr>
      <w:r w:rsidRPr="003F6635">
        <w:rPr>
          <w:rFonts w:ascii="Times New Roman" w:hAnsi="Times New Roman"/>
        </w:rPr>
        <w:t>(b)</w:t>
      </w:r>
      <w:r w:rsidRPr="003F6635">
        <w:rPr>
          <w:rFonts w:ascii="Times New Roman" w:hAnsi="Times New Roman"/>
        </w:rPr>
        <w:tab/>
        <w:t>UM subject to certain rights under 37 CFR 401.14 retained by the federal government in inventions resulting from federally supported work is the owner of all right, title and interest in and to the Patents and the Technical Information, and has not granted rights in or to the Licensed Technology to any person other than Licensee;</w:t>
      </w:r>
    </w:p>
    <w:p w14:paraId="69278E50" w14:textId="77777777" w:rsidR="00997FEF" w:rsidRPr="003F6635" w:rsidRDefault="00997FEF" w:rsidP="000D45B5">
      <w:pPr>
        <w:spacing w:after="0" w:line="240" w:lineRule="auto"/>
        <w:ind w:left="1440" w:hanging="720"/>
        <w:jc w:val="both"/>
        <w:rPr>
          <w:rFonts w:ascii="Times New Roman" w:hAnsi="Times New Roman"/>
        </w:rPr>
      </w:pPr>
    </w:p>
    <w:p w14:paraId="2D8B70CD" w14:textId="77777777" w:rsidR="00997FEF" w:rsidRPr="003F6635" w:rsidRDefault="00997FEF" w:rsidP="000D45B5">
      <w:pPr>
        <w:spacing w:after="0" w:line="240" w:lineRule="auto"/>
        <w:ind w:left="1440" w:hanging="720"/>
        <w:jc w:val="both"/>
        <w:rPr>
          <w:rFonts w:ascii="Times New Roman" w:hAnsi="Times New Roman"/>
        </w:rPr>
      </w:pPr>
      <w:r w:rsidRPr="003F6635">
        <w:rPr>
          <w:rFonts w:ascii="Times New Roman" w:hAnsi="Times New Roman"/>
        </w:rPr>
        <w:t>(c)</w:t>
      </w:r>
      <w:r w:rsidRPr="003F6635">
        <w:rPr>
          <w:rFonts w:ascii="Times New Roman" w:hAnsi="Times New Roman"/>
        </w:rPr>
        <w:tab/>
        <w:t>UM has not received any written notice that the Licensed Technology infringes the proprietary rights of any third party</w:t>
      </w:r>
      <w:proofErr w:type="gramStart"/>
      <w:r w:rsidRPr="003F6635">
        <w:rPr>
          <w:rFonts w:ascii="Times New Roman" w:hAnsi="Times New Roman"/>
        </w:rPr>
        <w:t>;</w:t>
      </w:r>
      <w:proofErr w:type="gramEnd"/>
    </w:p>
    <w:p w14:paraId="597324DD" w14:textId="77777777" w:rsidR="00997FEF" w:rsidRPr="003F6635" w:rsidRDefault="00997FEF" w:rsidP="000D45B5">
      <w:pPr>
        <w:spacing w:after="0" w:line="240" w:lineRule="auto"/>
        <w:ind w:left="1440" w:hanging="720"/>
        <w:jc w:val="both"/>
        <w:rPr>
          <w:rFonts w:ascii="Times New Roman" w:hAnsi="Times New Roman"/>
        </w:rPr>
      </w:pPr>
    </w:p>
    <w:p w14:paraId="315A1B90" w14:textId="77777777" w:rsidR="00997FEF" w:rsidRPr="003F6635" w:rsidRDefault="00997FEF" w:rsidP="000D45B5">
      <w:pPr>
        <w:spacing w:after="0" w:line="240" w:lineRule="auto"/>
        <w:ind w:left="1440" w:hanging="720"/>
        <w:jc w:val="both"/>
        <w:rPr>
          <w:rFonts w:ascii="Times New Roman" w:hAnsi="Times New Roman"/>
        </w:rPr>
      </w:pPr>
      <w:r w:rsidRPr="003F6635">
        <w:rPr>
          <w:rFonts w:ascii="Times New Roman" w:hAnsi="Times New Roman"/>
        </w:rPr>
        <w:lastRenderedPageBreak/>
        <w:t>(d)</w:t>
      </w:r>
      <w:r w:rsidRPr="003F6635">
        <w:rPr>
          <w:rFonts w:ascii="Times New Roman" w:hAnsi="Times New Roman"/>
        </w:rPr>
        <w:tab/>
      </w:r>
      <w:proofErr w:type="gramStart"/>
      <w:r w:rsidRPr="003F6635">
        <w:rPr>
          <w:rFonts w:ascii="Times New Roman" w:hAnsi="Times New Roman"/>
        </w:rPr>
        <w:t>the</w:t>
      </w:r>
      <w:proofErr w:type="gramEnd"/>
      <w:r w:rsidRPr="003F6635">
        <w:rPr>
          <w:rFonts w:ascii="Times New Roman" w:hAnsi="Times New Roman"/>
        </w:rPr>
        <w:t xml:space="preserve"> inventions claimed in the Patents to the knowledge of UM have not been publicly used, offered for sale, or disclosed in a printed publication by employees of </w:t>
      </w:r>
      <w:r w:rsidR="00CB5A9B">
        <w:rPr>
          <w:rFonts w:ascii="Times New Roman" w:hAnsi="Times New Roman"/>
        </w:rPr>
        <w:t>UM</w:t>
      </w:r>
      <w:r w:rsidRPr="003F6635">
        <w:rPr>
          <w:rFonts w:ascii="Times New Roman" w:hAnsi="Times New Roman"/>
        </w:rPr>
        <w:t xml:space="preserve"> more than one year prior to the filing of the U.S. application for the Patents.</w:t>
      </w:r>
    </w:p>
    <w:p w14:paraId="68E01EA7" w14:textId="77777777" w:rsidR="00997FEF" w:rsidRPr="003F6635" w:rsidRDefault="00997FEF" w:rsidP="000D45B5">
      <w:pPr>
        <w:spacing w:after="0" w:line="240" w:lineRule="auto"/>
        <w:ind w:left="1440" w:hanging="720"/>
        <w:jc w:val="both"/>
        <w:rPr>
          <w:rFonts w:ascii="Times New Roman" w:hAnsi="Times New Roman"/>
        </w:rPr>
      </w:pPr>
    </w:p>
    <w:p w14:paraId="7904E779" w14:textId="77777777" w:rsidR="00997FEF" w:rsidRPr="003F6635" w:rsidRDefault="00997FEF" w:rsidP="000D45B5">
      <w:pPr>
        <w:spacing w:after="0" w:line="240" w:lineRule="auto"/>
        <w:ind w:left="720" w:hanging="720"/>
        <w:jc w:val="both"/>
        <w:rPr>
          <w:rFonts w:ascii="Times New Roman" w:hAnsi="Times New Roman"/>
        </w:rPr>
      </w:pPr>
      <w:r w:rsidRPr="003F6635">
        <w:rPr>
          <w:rFonts w:ascii="Times New Roman" w:hAnsi="Times New Roman"/>
        </w:rPr>
        <w:t xml:space="preserve">5.2  </w:t>
      </w:r>
      <w:r w:rsidRPr="003F6635">
        <w:rPr>
          <w:rFonts w:ascii="Times New Roman" w:hAnsi="Times New Roman"/>
        </w:rPr>
        <w:tab/>
      </w:r>
      <w:r w:rsidRPr="003F6635">
        <w:rPr>
          <w:rFonts w:ascii="Times New Roman" w:hAnsi="Times New Roman"/>
          <w:u w:val="single"/>
        </w:rPr>
        <w:t>Representations and Warranties of Licensee</w:t>
      </w:r>
      <w:r w:rsidRPr="003F6635">
        <w:rPr>
          <w:rFonts w:ascii="Times New Roman" w:hAnsi="Times New Roman"/>
        </w:rPr>
        <w:t>.  Licensee represents and warrants to UM as follows:</w:t>
      </w:r>
    </w:p>
    <w:p w14:paraId="4C3101FF" w14:textId="77777777" w:rsidR="00997FEF" w:rsidRPr="003F6635" w:rsidRDefault="00997FEF" w:rsidP="000D45B5">
      <w:pPr>
        <w:spacing w:after="0" w:line="240" w:lineRule="auto"/>
        <w:jc w:val="both"/>
        <w:rPr>
          <w:rFonts w:ascii="Times New Roman" w:hAnsi="Times New Roman"/>
        </w:rPr>
      </w:pPr>
    </w:p>
    <w:p w14:paraId="0F2662FD" w14:textId="0872DB86" w:rsidR="00997FEF" w:rsidRPr="003F6635" w:rsidRDefault="00997FEF" w:rsidP="000D45B5">
      <w:pPr>
        <w:spacing w:after="0" w:line="240" w:lineRule="auto"/>
        <w:ind w:left="1080" w:hanging="360"/>
        <w:jc w:val="both"/>
        <w:rPr>
          <w:rFonts w:ascii="Times New Roman" w:hAnsi="Times New Roman"/>
        </w:rPr>
      </w:pPr>
      <w:r w:rsidRPr="003F6635">
        <w:rPr>
          <w:rFonts w:ascii="Times New Roman" w:hAnsi="Times New Roman"/>
        </w:rPr>
        <w:t>(a)</w:t>
      </w:r>
      <w:r w:rsidRPr="003F6635">
        <w:rPr>
          <w:rFonts w:ascii="Times New Roman" w:hAnsi="Times New Roman"/>
        </w:rPr>
        <w:tab/>
        <w:t xml:space="preserve">Licensee is a corporation duly organized, validly existing and in good standing under the laws </w:t>
      </w:r>
      <w:r w:rsidRPr="00084338">
        <w:rPr>
          <w:rFonts w:ascii="Times New Roman" w:hAnsi="Times New Roman"/>
        </w:rPr>
        <w:t>of __________________and</w:t>
      </w:r>
      <w:r w:rsidRPr="003F6635">
        <w:rPr>
          <w:rFonts w:ascii="Times New Roman" w:hAnsi="Times New Roman"/>
        </w:rPr>
        <w:t xml:space="preserve"> has all requisite corporate power and authority to execute, deliver and perform this Agreement</w:t>
      </w:r>
      <w:proofErr w:type="gramStart"/>
      <w:r w:rsidRPr="003F6635">
        <w:rPr>
          <w:rFonts w:ascii="Times New Roman" w:hAnsi="Times New Roman"/>
        </w:rPr>
        <w:t>;</w:t>
      </w:r>
      <w:proofErr w:type="gramEnd"/>
    </w:p>
    <w:p w14:paraId="4EB04519" w14:textId="77777777" w:rsidR="00997FEF" w:rsidRPr="003F6635" w:rsidRDefault="00997FEF" w:rsidP="000D45B5">
      <w:pPr>
        <w:spacing w:after="0" w:line="240" w:lineRule="auto"/>
        <w:ind w:left="1080" w:hanging="360"/>
        <w:jc w:val="both"/>
        <w:rPr>
          <w:rFonts w:ascii="Times New Roman" w:hAnsi="Times New Roman"/>
        </w:rPr>
      </w:pPr>
    </w:p>
    <w:p w14:paraId="5B57AAF8" w14:textId="77777777" w:rsidR="00997FEF" w:rsidRPr="003F6635" w:rsidRDefault="00997FEF" w:rsidP="000D45B5">
      <w:pPr>
        <w:spacing w:after="0" w:line="240" w:lineRule="auto"/>
        <w:ind w:left="1080" w:hanging="360"/>
        <w:jc w:val="both"/>
        <w:rPr>
          <w:rFonts w:ascii="Times New Roman" w:hAnsi="Times New Roman"/>
        </w:rPr>
      </w:pPr>
      <w:r w:rsidRPr="003F6635">
        <w:rPr>
          <w:rFonts w:ascii="Times New Roman" w:hAnsi="Times New Roman"/>
        </w:rPr>
        <w:t>(b)</w:t>
      </w:r>
      <w:r w:rsidRPr="003F6635">
        <w:rPr>
          <w:rFonts w:ascii="Times New Roman" w:hAnsi="Times New Roman"/>
        </w:rPr>
        <w:tab/>
        <w:t>This Agreement, when executed and delivered by Licensee, will be the legal, valid and binding obligation of Licensee, enforceable against Licensee in accordance with its terms;</w:t>
      </w:r>
    </w:p>
    <w:p w14:paraId="4D46D298" w14:textId="77777777" w:rsidR="00997FEF" w:rsidRPr="003F6635" w:rsidRDefault="00997FEF" w:rsidP="000D45B5">
      <w:pPr>
        <w:spacing w:after="0" w:line="240" w:lineRule="auto"/>
        <w:ind w:left="1080" w:hanging="360"/>
        <w:jc w:val="both"/>
        <w:rPr>
          <w:rFonts w:ascii="Times New Roman" w:hAnsi="Times New Roman"/>
        </w:rPr>
      </w:pPr>
    </w:p>
    <w:p w14:paraId="3109FDA4" w14:textId="77777777" w:rsidR="00997FEF" w:rsidRPr="003F6635" w:rsidRDefault="00997FEF" w:rsidP="000D45B5">
      <w:pPr>
        <w:tabs>
          <w:tab w:val="decimal" w:pos="1440"/>
        </w:tabs>
        <w:spacing w:after="0" w:line="240" w:lineRule="auto"/>
        <w:ind w:left="1080" w:hanging="360"/>
        <w:jc w:val="both"/>
        <w:rPr>
          <w:rFonts w:ascii="Times New Roman" w:hAnsi="Times New Roman"/>
        </w:rPr>
      </w:pPr>
      <w:r w:rsidRPr="003F6635">
        <w:rPr>
          <w:rFonts w:ascii="Times New Roman" w:hAnsi="Times New Roman"/>
        </w:rPr>
        <w:t>(c)</w:t>
      </w:r>
      <w:r w:rsidRPr="003F6635">
        <w:rPr>
          <w:rFonts w:ascii="Times New Roman" w:hAnsi="Times New Roman"/>
        </w:rPr>
        <w:tab/>
      </w:r>
      <w:proofErr w:type="gramStart"/>
      <w:r w:rsidRPr="003F6635">
        <w:rPr>
          <w:rFonts w:ascii="Times New Roman" w:hAnsi="Times New Roman"/>
        </w:rPr>
        <w:t>the</w:t>
      </w:r>
      <w:proofErr w:type="gramEnd"/>
      <w:r w:rsidRPr="003F6635">
        <w:rPr>
          <w:rFonts w:ascii="Times New Roman" w:hAnsi="Times New Roman"/>
        </w:rPr>
        <w:t xml:space="preserve"> execution, delivery and performance of this Agreement by Licensee does not conflict with, or constitute a breach or default under, </w:t>
      </w:r>
    </w:p>
    <w:p w14:paraId="6754500C" w14:textId="77777777" w:rsidR="00997FEF" w:rsidRPr="003F6635" w:rsidRDefault="00997FEF" w:rsidP="000D45B5">
      <w:pPr>
        <w:spacing w:after="0" w:line="240" w:lineRule="auto"/>
        <w:ind w:left="1800" w:hanging="360"/>
        <w:jc w:val="both"/>
        <w:rPr>
          <w:rFonts w:ascii="Times New Roman" w:hAnsi="Times New Roman"/>
        </w:rPr>
      </w:pPr>
    </w:p>
    <w:p w14:paraId="288FC38A" w14:textId="77777777" w:rsidR="00997FEF" w:rsidRPr="003F6635" w:rsidRDefault="00997FEF" w:rsidP="000D45B5">
      <w:pPr>
        <w:widowControl w:val="0"/>
        <w:numPr>
          <w:ilvl w:val="0"/>
          <w:numId w:val="6"/>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the</w:t>
      </w:r>
      <w:proofErr w:type="gramEnd"/>
      <w:r w:rsidRPr="003F6635">
        <w:rPr>
          <w:rFonts w:ascii="Times New Roman" w:hAnsi="Times New Roman"/>
        </w:rPr>
        <w:t xml:space="preserve"> charter documents of Licensee, </w:t>
      </w:r>
    </w:p>
    <w:p w14:paraId="2E4D3D2E" w14:textId="77777777" w:rsidR="00997FEF" w:rsidRPr="003F6635" w:rsidRDefault="00997FEF" w:rsidP="000D45B5">
      <w:pPr>
        <w:spacing w:after="0" w:line="240" w:lineRule="auto"/>
        <w:ind w:left="1800"/>
        <w:jc w:val="both"/>
        <w:rPr>
          <w:rFonts w:ascii="Times New Roman" w:hAnsi="Times New Roman"/>
        </w:rPr>
      </w:pPr>
    </w:p>
    <w:p w14:paraId="6430E274" w14:textId="77777777" w:rsidR="00997FEF" w:rsidRPr="003F6635" w:rsidRDefault="00997FEF" w:rsidP="000D45B5">
      <w:pPr>
        <w:widowControl w:val="0"/>
        <w:numPr>
          <w:ilvl w:val="0"/>
          <w:numId w:val="6"/>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any</w:t>
      </w:r>
      <w:proofErr w:type="gramEnd"/>
      <w:r w:rsidRPr="003F6635">
        <w:rPr>
          <w:rFonts w:ascii="Times New Roman" w:hAnsi="Times New Roman"/>
        </w:rPr>
        <w:t xml:space="preserve"> law, order, judgment or governmental rule or regulation applicable to Licensee, or </w:t>
      </w:r>
    </w:p>
    <w:p w14:paraId="426C66B0" w14:textId="77777777" w:rsidR="00997FEF" w:rsidRPr="003F6635" w:rsidRDefault="00997FEF" w:rsidP="000D45B5">
      <w:pPr>
        <w:spacing w:after="0" w:line="240" w:lineRule="auto"/>
        <w:jc w:val="both"/>
        <w:rPr>
          <w:rFonts w:ascii="Times New Roman" w:hAnsi="Times New Roman"/>
        </w:rPr>
      </w:pPr>
    </w:p>
    <w:p w14:paraId="53AC5304" w14:textId="77777777" w:rsidR="00997FEF" w:rsidRPr="003F6635" w:rsidRDefault="00997FEF" w:rsidP="000D45B5">
      <w:pPr>
        <w:widowControl w:val="0"/>
        <w:numPr>
          <w:ilvl w:val="0"/>
          <w:numId w:val="6"/>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any</w:t>
      </w:r>
      <w:proofErr w:type="gramEnd"/>
      <w:r w:rsidRPr="003F6635">
        <w:rPr>
          <w:rFonts w:ascii="Times New Roman" w:hAnsi="Times New Roman"/>
        </w:rPr>
        <w:t xml:space="preserve"> provision of any agreement, contract, commitment or instrument to which Licensee is a party; and the execution, delivery and performance of this Agreement by Licensee does not require the consent, approval or authorization of, or notice, declaration, filing or registration with, any governmental or regulatory authority.</w:t>
      </w:r>
    </w:p>
    <w:p w14:paraId="14F99B92" w14:textId="77777777" w:rsidR="00997FEF" w:rsidRPr="003F6635" w:rsidRDefault="00997FEF" w:rsidP="000D45B5">
      <w:pPr>
        <w:spacing w:after="0" w:line="240" w:lineRule="auto"/>
        <w:rPr>
          <w:rFonts w:ascii="Times New Roman" w:hAnsi="Times New Roman"/>
        </w:rPr>
      </w:pPr>
    </w:p>
    <w:p w14:paraId="46D1DEB8" w14:textId="77777777" w:rsidR="00BA7B30" w:rsidRPr="003F6635" w:rsidRDefault="00BA7B30" w:rsidP="000D45B5">
      <w:pPr>
        <w:spacing w:after="0" w:line="240" w:lineRule="auto"/>
        <w:rPr>
          <w:rFonts w:ascii="Times New Roman" w:hAnsi="Times New Roman"/>
        </w:rPr>
      </w:pPr>
    </w:p>
    <w:p w14:paraId="7C5A18E6" w14:textId="77777777" w:rsidR="00BA7B30" w:rsidRPr="003F6635" w:rsidRDefault="00BA7B30" w:rsidP="000D45B5">
      <w:pPr>
        <w:spacing w:after="0" w:line="240" w:lineRule="auto"/>
        <w:ind w:left="1500"/>
        <w:rPr>
          <w:rFonts w:ascii="Times New Roman" w:hAnsi="Times New Roman"/>
        </w:rPr>
      </w:pPr>
    </w:p>
    <w:p w14:paraId="277A2A84" w14:textId="77777777" w:rsidR="00BA7B30" w:rsidRPr="003F6635" w:rsidRDefault="00BA7B30" w:rsidP="000D45B5">
      <w:pPr>
        <w:keepNext/>
        <w:keepLines/>
        <w:spacing w:after="0" w:line="240" w:lineRule="auto"/>
        <w:jc w:val="center"/>
        <w:rPr>
          <w:rFonts w:ascii="Times New Roman" w:hAnsi="Times New Roman"/>
          <w:b/>
        </w:rPr>
      </w:pPr>
      <w:r w:rsidRPr="003F6635">
        <w:rPr>
          <w:rFonts w:ascii="Times New Roman" w:hAnsi="Times New Roman"/>
          <w:b/>
        </w:rPr>
        <w:t>ARTICLE 6</w:t>
      </w:r>
    </w:p>
    <w:p w14:paraId="14BDC047" w14:textId="77777777" w:rsidR="00BA7B30" w:rsidRPr="003F6635" w:rsidRDefault="00BA7B30" w:rsidP="000D45B5">
      <w:pPr>
        <w:keepNext/>
        <w:keepLines/>
        <w:spacing w:after="0" w:line="240" w:lineRule="auto"/>
        <w:jc w:val="center"/>
        <w:rPr>
          <w:rFonts w:ascii="Times New Roman" w:hAnsi="Times New Roman"/>
          <w:b/>
        </w:rPr>
      </w:pPr>
      <w:r w:rsidRPr="003F6635">
        <w:rPr>
          <w:rFonts w:ascii="Times New Roman" w:hAnsi="Times New Roman"/>
          <w:b/>
        </w:rPr>
        <w:t>LIABILITY AND INDEMNIFICATION</w:t>
      </w:r>
    </w:p>
    <w:p w14:paraId="4E8631B8" w14:textId="77777777" w:rsidR="00BA7B30" w:rsidRPr="003F6635" w:rsidRDefault="00BA7B30" w:rsidP="000D45B5">
      <w:pPr>
        <w:keepNext/>
        <w:keepLines/>
        <w:spacing w:after="0" w:line="240" w:lineRule="auto"/>
        <w:jc w:val="center"/>
        <w:rPr>
          <w:rFonts w:ascii="Times New Roman" w:hAnsi="Times New Roman"/>
        </w:rPr>
      </w:pPr>
    </w:p>
    <w:p w14:paraId="0D2E3617" w14:textId="77777777" w:rsidR="00BA7B30" w:rsidRPr="003F6635" w:rsidRDefault="00BA7B30" w:rsidP="000D45B5">
      <w:pPr>
        <w:keepLines/>
        <w:spacing w:after="0" w:line="240" w:lineRule="auto"/>
        <w:ind w:left="720" w:hanging="720"/>
        <w:jc w:val="both"/>
        <w:rPr>
          <w:rFonts w:ascii="Times New Roman" w:hAnsi="Times New Roman"/>
        </w:rPr>
      </w:pPr>
      <w:r w:rsidRPr="003F6635">
        <w:rPr>
          <w:rFonts w:ascii="Times New Roman" w:hAnsi="Times New Roman"/>
        </w:rPr>
        <w:t xml:space="preserve">6.1  </w:t>
      </w:r>
      <w:r w:rsidRPr="003F6635">
        <w:rPr>
          <w:rFonts w:ascii="Times New Roman" w:hAnsi="Times New Roman"/>
        </w:rPr>
        <w:tab/>
      </w:r>
      <w:r w:rsidRPr="003F6635">
        <w:rPr>
          <w:rFonts w:ascii="Times New Roman" w:hAnsi="Times New Roman"/>
          <w:u w:val="single"/>
        </w:rPr>
        <w:t>No warranties; Limitation on Liability</w:t>
      </w:r>
      <w:r w:rsidRPr="003F6635">
        <w:rPr>
          <w:rFonts w:ascii="Times New Roman" w:hAnsi="Times New Roman"/>
        </w:rPr>
        <w:t xml:space="preserve">.  EXCEPT AS EXPLICITLY SET FORTH IN THIS AGREEMENT, </w:t>
      </w:r>
      <w:r w:rsidR="00655FED" w:rsidRPr="003F6635">
        <w:rPr>
          <w:rFonts w:ascii="Times New Roman" w:hAnsi="Times New Roman"/>
        </w:rPr>
        <w:t>UM</w:t>
      </w:r>
      <w:r w:rsidRPr="003F6635">
        <w:rPr>
          <w:rFonts w:ascii="Times New Roman" w:hAnsi="Times New Roman"/>
        </w:rPr>
        <w:t xml:space="preserve"> MAKES NO REPRESENTATIONS OR WARRANTIES, EXPRESS OR IMPLIED, WITH RESPECT TO: (I) COMMERCIAL UTILITY; OR (II) MERCHANTABILITY OR FITNESS FOR A PARTICULAR PURPOSE; OR (III) THAT THE USE OF THE LICENSED TECHNOLOGY WILL NOT INFRINGE ANY PATENT, COPYRIGHT OR TRADEMARK OR OTHER PROPRIETARY OR PROPERTY RIGHTS OF OTHERS.  </w:t>
      </w:r>
      <w:r w:rsidR="00655FED" w:rsidRPr="003F6635">
        <w:rPr>
          <w:rFonts w:ascii="Times New Roman" w:hAnsi="Times New Roman"/>
        </w:rPr>
        <w:t>UM</w:t>
      </w:r>
      <w:r w:rsidRPr="003F6635">
        <w:rPr>
          <w:rFonts w:ascii="Times New Roman" w:hAnsi="Times New Roman"/>
        </w:rPr>
        <w:t xml:space="preserve"> SHALL NOT BE LIABLE TO LICENSEE, LICENSEE’S SUCCESSORS OR ASSIGNS OR ANY THIRD PARTY WITH RESPECT TO ANY CLAIM ON ACCOUNT OF, OR ARISING FROM, THE USE OF INFORMATION IN CONNECTION WITH THE LICENSED TECHNOLOGY SUPPLIED HEREUNDER OR THE MANUFACTURE, USE OR SALE OF PRODUCTS OR ANY OTHER MATERIAL OR ITEM DERIVED THEREFROM.  </w:t>
      </w:r>
    </w:p>
    <w:p w14:paraId="40DDC674" w14:textId="77777777" w:rsidR="00BA7B30" w:rsidRPr="003F6635" w:rsidRDefault="00BA7B30" w:rsidP="000D45B5">
      <w:pPr>
        <w:spacing w:after="0" w:line="240" w:lineRule="auto"/>
        <w:jc w:val="both"/>
        <w:rPr>
          <w:rFonts w:ascii="Times New Roman" w:hAnsi="Times New Roman"/>
        </w:rPr>
      </w:pPr>
    </w:p>
    <w:p w14:paraId="17132F87" w14:textId="77777777" w:rsidR="00BA7B30" w:rsidRPr="003F6635" w:rsidRDefault="00BA7B30" w:rsidP="000D45B5">
      <w:pPr>
        <w:pStyle w:val="BodyTextIndent"/>
        <w:tabs>
          <w:tab w:val="left" w:pos="-720"/>
          <w:tab w:val="decimal" w:pos="0"/>
        </w:tabs>
        <w:ind w:hanging="720"/>
        <w:rPr>
          <w:rFonts w:ascii="Times New Roman" w:hAnsi="Times New Roman"/>
          <w:szCs w:val="22"/>
        </w:rPr>
      </w:pPr>
      <w:r w:rsidRPr="003F6635">
        <w:rPr>
          <w:rFonts w:ascii="Times New Roman" w:hAnsi="Times New Roman"/>
          <w:szCs w:val="22"/>
        </w:rPr>
        <w:t>6.2</w:t>
      </w:r>
      <w:r w:rsidRPr="003F6635">
        <w:rPr>
          <w:rFonts w:ascii="Times New Roman" w:hAnsi="Times New Roman"/>
          <w:szCs w:val="22"/>
        </w:rPr>
        <w:tab/>
      </w:r>
      <w:r w:rsidR="008748D8" w:rsidRPr="003F6635">
        <w:rPr>
          <w:rFonts w:ascii="Times New Roman" w:hAnsi="Times New Roman"/>
          <w:szCs w:val="22"/>
          <w:u w:val="single"/>
        </w:rPr>
        <w:t>Liability</w:t>
      </w:r>
      <w:r w:rsidRPr="003F6635">
        <w:rPr>
          <w:rFonts w:ascii="Times New Roman" w:hAnsi="Times New Roman"/>
          <w:szCs w:val="22"/>
        </w:rPr>
        <w:t xml:space="preserve">.   UM is an agency of the State of Mississippi under the management and control of the Board of Trustees of the State Institutions of Higher Learning (IHL).  As authorized by law, IHL maintains a program of self-insurance for purposes of workers’ compensation and general liability, pursuant to the Mississippi Tort Claims Act as set forth in Chapter 46, Title 11, Mississippi Code 1972, as amended.  Accordingly, </w:t>
      </w:r>
      <w:proofErr w:type="gramStart"/>
      <w:r w:rsidRPr="003F6635">
        <w:rPr>
          <w:rFonts w:ascii="Times New Roman" w:hAnsi="Times New Roman"/>
          <w:szCs w:val="22"/>
        </w:rPr>
        <w:t xml:space="preserve">any liability of UM for any damages, losses, </w:t>
      </w:r>
      <w:r w:rsidRPr="003F6635">
        <w:rPr>
          <w:rFonts w:ascii="Times New Roman" w:hAnsi="Times New Roman"/>
          <w:szCs w:val="22"/>
        </w:rPr>
        <w:lastRenderedPageBreak/>
        <w:t>or costs arising out of or related to acts performed by UM or it employees under this Agreement is governed by the Tort Claims Act</w:t>
      </w:r>
      <w:proofErr w:type="gramEnd"/>
      <w:r w:rsidRPr="003F6635">
        <w:rPr>
          <w:rFonts w:ascii="Times New Roman" w:hAnsi="Times New Roman"/>
          <w:szCs w:val="22"/>
        </w:rPr>
        <w:t>.</w:t>
      </w:r>
    </w:p>
    <w:p w14:paraId="56130A49" w14:textId="77777777" w:rsidR="00BA7B30" w:rsidRPr="003F6635" w:rsidRDefault="00BA7B30" w:rsidP="000D45B5">
      <w:pPr>
        <w:spacing w:after="0" w:line="240" w:lineRule="auto"/>
        <w:jc w:val="both"/>
        <w:rPr>
          <w:rFonts w:ascii="Times New Roman" w:hAnsi="Times New Roman"/>
        </w:rPr>
      </w:pPr>
    </w:p>
    <w:p w14:paraId="337E6DDC" w14:textId="77777777" w:rsidR="003330F8" w:rsidRPr="003F6635" w:rsidRDefault="00BA7B30" w:rsidP="003330F8">
      <w:pPr>
        <w:spacing w:after="0" w:line="240" w:lineRule="auto"/>
        <w:ind w:left="720" w:hanging="720"/>
        <w:jc w:val="both"/>
        <w:rPr>
          <w:rFonts w:ascii="Times New Roman" w:hAnsi="Times New Roman"/>
        </w:rPr>
      </w:pPr>
      <w:r w:rsidRPr="003F6635">
        <w:rPr>
          <w:rFonts w:ascii="Times New Roman" w:hAnsi="Times New Roman"/>
        </w:rPr>
        <w:t xml:space="preserve">6.3  </w:t>
      </w:r>
      <w:r w:rsidRPr="003F6635">
        <w:rPr>
          <w:rFonts w:ascii="Times New Roman" w:hAnsi="Times New Roman"/>
        </w:rPr>
        <w:tab/>
      </w:r>
      <w:r w:rsidR="003330F8" w:rsidRPr="003F6635">
        <w:rPr>
          <w:rFonts w:ascii="Times New Roman" w:hAnsi="Times New Roman"/>
          <w:u w:val="single"/>
        </w:rPr>
        <w:t>Licensee Indemnification</w:t>
      </w:r>
      <w:r w:rsidR="003330F8" w:rsidRPr="003F6635">
        <w:rPr>
          <w:rFonts w:ascii="Times New Roman" w:hAnsi="Times New Roman"/>
        </w:rPr>
        <w:t>.  Licensee will indemnify</w:t>
      </w:r>
      <w:r w:rsidR="003330F8">
        <w:rPr>
          <w:rFonts w:ascii="Times New Roman" w:hAnsi="Times New Roman"/>
        </w:rPr>
        <w:t>, defend</w:t>
      </w:r>
      <w:r w:rsidR="003330F8" w:rsidRPr="003F6635">
        <w:rPr>
          <w:rFonts w:ascii="Times New Roman" w:hAnsi="Times New Roman"/>
        </w:rPr>
        <w:t xml:space="preserve"> and hold harmless UM, its trustees, officers, agents and employees (collectively, the “Indemnified Parties”), from and against any and all liability, loss, damage, action, claim or expense suffered or incurred by the Indemnified Parties which results from or arises out of (individually, a “Liability” and collectively, the “Liabilities”):   </w:t>
      </w:r>
    </w:p>
    <w:p w14:paraId="14495483" w14:textId="77777777" w:rsidR="003330F8" w:rsidRPr="003F6635" w:rsidRDefault="003330F8" w:rsidP="003330F8">
      <w:pPr>
        <w:spacing w:after="0" w:line="240" w:lineRule="auto"/>
        <w:jc w:val="both"/>
        <w:rPr>
          <w:rFonts w:ascii="Times New Roman" w:hAnsi="Times New Roman"/>
        </w:rPr>
      </w:pPr>
    </w:p>
    <w:p w14:paraId="5C3BD2EC" w14:textId="77777777" w:rsidR="003330F8" w:rsidRPr="003F6635" w:rsidRDefault="003330F8" w:rsidP="003330F8">
      <w:pPr>
        <w:tabs>
          <w:tab w:val="left" w:pos="1800"/>
        </w:tabs>
        <w:spacing w:after="0" w:line="240" w:lineRule="auto"/>
        <w:ind w:left="1440"/>
        <w:jc w:val="both"/>
        <w:rPr>
          <w:rFonts w:ascii="Times New Roman" w:hAnsi="Times New Roman"/>
        </w:rPr>
      </w:pPr>
      <w:r w:rsidRPr="003F6635">
        <w:rPr>
          <w:rFonts w:ascii="Times New Roman" w:hAnsi="Times New Roman"/>
        </w:rPr>
        <w:t xml:space="preserve">(a) </w:t>
      </w:r>
      <w:proofErr w:type="gramStart"/>
      <w:r w:rsidRPr="003F6635">
        <w:rPr>
          <w:rFonts w:ascii="Times New Roman" w:hAnsi="Times New Roman"/>
        </w:rPr>
        <w:t>breach</w:t>
      </w:r>
      <w:proofErr w:type="gramEnd"/>
      <w:r w:rsidRPr="003F6635">
        <w:rPr>
          <w:rFonts w:ascii="Times New Roman" w:hAnsi="Times New Roman"/>
        </w:rPr>
        <w:t xml:space="preserve"> by Licensee of any </w:t>
      </w:r>
      <w:r>
        <w:rPr>
          <w:rFonts w:ascii="Times New Roman" w:hAnsi="Times New Roman"/>
        </w:rPr>
        <w:t xml:space="preserve">duty, </w:t>
      </w:r>
      <w:r w:rsidRPr="003F6635">
        <w:rPr>
          <w:rFonts w:ascii="Times New Roman" w:hAnsi="Times New Roman"/>
        </w:rPr>
        <w:t xml:space="preserve">covenant or agreement contained in this </w:t>
      </w:r>
      <w:r>
        <w:rPr>
          <w:rFonts w:ascii="Times New Roman" w:hAnsi="Times New Roman"/>
        </w:rPr>
        <w:t xml:space="preserve">                                                                                                                             </w:t>
      </w:r>
      <w:r>
        <w:rPr>
          <w:rFonts w:ascii="Times New Roman" w:hAnsi="Times New Roman"/>
        </w:rPr>
        <w:tab/>
      </w:r>
      <w:r w:rsidRPr="003F6635">
        <w:rPr>
          <w:rFonts w:ascii="Times New Roman" w:hAnsi="Times New Roman"/>
        </w:rPr>
        <w:t>Agreement</w:t>
      </w:r>
      <w:r>
        <w:rPr>
          <w:rFonts w:ascii="Times New Roman" w:hAnsi="Times New Roman"/>
        </w:rPr>
        <w:t xml:space="preserve"> or a lawsuit, action, or claim brought by any third party that includes any   </w:t>
      </w:r>
      <w:r>
        <w:rPr>
          <w:rFonts w:ascii="Times New Roman" w:hAnsi="Times New Roman"/>
        </w:rPr>
        <w:tab/>
        <w:t xml:space="preserve">allegation which, if proven true, would constitute a breach by Licensee of any duty, </w:t>
      </w:r>
      <w:r>
        <w:rPr>
          <w:rFonts w:ascii="Times New Roman" w:hAnsi="Times New Roman"/>
        </w:rPr>
        <w:tab/>
        <w:t>covenant or agreement contained in this Agreement</w:t>
      </w:r>
      <w:r w:rsidRPr="003F6635">
        <w:rPr>
          <w:rFonts w:ascii="Times New Roman" w:hAnsi="Times New Roman"/>
        </w:rPr>
        <w:t xml:space="preserve">; </w:t>
      </w:r>
    </w:p>
    <w:p w14:paraId="7E177D73" w14:textId="77777777" w:rsidR="003330F8" w:rsidRPr="003F6635" w:rsidRDefault="003330F8" w:rsidP="003330F8">
      <w:pPr>
        <w:spacing w:after="0" w:line="240" w:lineRule="auto"/>
        <w:jc w:val="both"/>
        <w:rPr>
          <w:rFonts w:ascii="Times New Roman" w:hAnsi="Times New Roman"/>
        </w:rPr>
      </w:pPr>
    </w:p>
    <w:p w14:paraId="66349D2F" w14:textId="77777777" w:rsidR="003330F8" w:rsidRPr="003F6635" w:rsidRDefault="003330F8" w:rsidP="003330F8">
      <w:pPr>
        <w:spacing w:after="0" w:line="240" w:lineRule="auto"/>
        <w:ind w:left="1800" w:hanging="360"/>
        <w:jc w:val="both"/>
        <w:rPr>
          <w:rFonts w:ascii="Times New Roman" w:hAnsi="Times New Roman"/>
        </w:rPr>
      </w:pPr>
      <w:r w:rsidRPr="003F6635">
        <w:rPr>
          <w:rFonts w:ascii="Times New Roman" w:hAnsi="Times New Roman"/>
        </w:rPr>
        <w:t xml:space="preserve">(b) </w:t>
      </w:r>
      <w:r w:rsidRPr="003F6635">
        <w:rPr>
          <w:rFonts w:ascii="Times New Roman" w:hAnsi="Times New Roman"/>
        </w:rPr>
        <w:tab/>
      </w:r>
      <w:proofErr w:type="gramStart"/>
      <w:r w:rsidRPr="003F6635">
        <w:rPr>
          <w:rFonts w:ascii="Times New Roman" w:hAnsi="Times New Roman"/>
        </w:rPr>
        <w:t>the</w:t>
      </w:r>
      <w:proofErr w:type="gramEnd"/>
      <w:r w:rsidRPr="003F6635">
        <w:rPr>
          <w:rFonts w:ascii="Times New Roman" w:hAnsi="Times New Roman"/>
        </w:rPr>
        <w:t xml:space="preserve"> development, use, manufacture, promotion, sale, distribution or other disposition of any Products by Licensee, its Affiliates, assignees, vendors or other third parties, for personal injury, including death, or property damage arising from any of the foregoing.  The indemnification obligation under Article 6.3 shall not apply to any contributory negligence or product liability of the Indemnified </w:t>
      </w:r>
      <w:proofErr w:type="gramStart"/>
      <w:r w:rsidRPr="003F6635">
        <w:rPr>
          <w:rFonts w:ascii="Times New Roman" w:hAnsi="Times New Roman"/>
        </w:rPr>
        <w:t>Party which</w:t>
      </w:r>
      <w:proofErr w:type="gramEnd"/>
      <w:r w:rsidRPr="003F6635">
        <w:rPr>
          <w:rFonts w:ascii="Times New Roman" w:hAnsi="Times New Roman"/>
        </w:rPr>
        <w:t xml:space="preserve"> may have occurred prior to the execution of this Agreement.  Licensee will indemnify and hold harmless the Indemnified Parties from and against any Liabilities resulting from:</w:t>
      </w:r>
    </w:p>
    <w:p w14:paraId="0B7F1062" w14:textId="77777777" w:rsidR="003330F8" w:rsidRPr="003F6635" w:rsidRDefault="003330F8" w:rsidP="003330F8">
      <w:pPr>
        <w:spacing w:after="0" w:line="240" w:lineRule="auto"/>
        <w:ind w:left="1440"/>
        <w:jc w:val="both"/>
        <w:rPr>
          <w:rFonts w:ascii="Times New Roman" w:hAnsi="Times New Roman"/>
        </w:rPr>
      </w:pPr>
    </w:p>
    <w:p w14:paraId="24A44031" w14:textId="77777777" w:rsidR="003330F8" w:rsidRPr="003F6635" w:rsidRDefault="003330F8" w:rsidP="003330F8">
      <w:pPr>
        <w:widowControl w:val="0"/>
        <w:numPr>
          <w:ilvl w:val="0"/>
          <w:numId w:val="7"/>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any</w:t>
      </w:r>
      <w:proofErr w:type="gramEnd"/>
      <w:r w:rsidRPr="003F6635">
        <w:rPr>
          <w:rFonts w:ascii="Times New Roman" w:hAnsi="Times New Roman"/>
        </w:rPr>
        <w:t xml:space="preserve"> product liability or other claim of any kind related to the use by a third party of a Product that was manufactured, sold, distributed or otherwise disposed by Licensee, its Affiliates, assignees, vendors or other third parties; </w:t>
      </w:r>
    </w:p>
    <w:p w14:paraId="4C3F614E" w14:textId="77777777" w:rsidR="003330F8" w:rsidRPr="003F6635" w:rsidRDefault="003330F8" w:rsidP="003330F8">
      <w:pPr>
        <w:widowControl w:val="0"/>
        <w:numPr>
          <w:ilvl w:val="0"/>
          <w:numId w:val="7"/>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clinical</w:t>
      </w:r>
      <w:proofErr w:type="gramEnd"/>
      <w:r w:rsidRPr="003F6635">
        <w:rPr>
          <w:rFonts w:ascii="Times New Roman" w:hAnsi="Times New Roman"/>
        </w:rPr>
        <w:t xml:space="preserve"> trials or studies conducted by or on behalf of Licensee relating to any Products, including, without limitation, any claim by or on behalf of a human subject of any such clinical trial or study, any claim arising from the procedures specified in any protocol used in any such clinical trial or study, any claim of deviation, authorized or unauthorized, from the protocols of any such clinical trial or study, any claim resulting from or arising out of the manufacture or quality control by a third party of any substance administered in any clinical trial or study;</w:t>
      </w:r>
    </w:p>
    <w:p w14:paraId="3684CE72" w14:textId="77777777" w:rsidR="003330F8" w:rsidRPr="003F6635" w:rsidRDefault="003330F8" w:rsidP="003330F8">
      <w:pPr>
        <w:widowControl w:val="0"/>
        <w:numPr>
          <w:ilvl w:val="0"/>
          <w:numId w:val="7"/>
        </w:numPr>
        <w:autoSpaceDE w:val="0"/>
        <w:autoSpaceDN w:val="0"/>
        <w:adjustRightInd w:val="0"/>
        <w:spacing w:after="0" w:line="240" w:lineRule="auto"/>
        <w:jc w:val="both"/>
        <w:rPr>
          <w:rFonts w:ascii="Times New Roman" w:hAnsi="Times New Roman"/>
        </w:rPr>
      </w:pPr>
      <w:r w:rsidRPr="003F6635">
        <w:rPr>
          <w:rFonts w:ascii="Times New Roman" w:hAnsi="Times New Roman"/>
        </w:rPr>
        <w:t xml:space="preserve">Licensee’s failure to comply with all prevailing laws, rules and regulations pertaining to the development, testing, manufacture, marketing and import or export of Products.  </w:t>
      </w:r>
    </w:p>
    <w:p w14:paraId="1FF0AE7A" w14:textId="77777777" w:rsidR="003330F8" w:rsidRPr="003F6635" w:rsidRDefault="003330F8" w:rsidP="003330F8">
      <w:pPr>
        <w:spacing w:after="0" w:line="240" w:lineRule="auto"/>
        <w:ind w:left="1440"/>
        <w:jc w:val="both"/>
        <w:rPr>
          <w:rFonts w:ascii="Times New Roman" w:hAnsi="Times New Roman"/>
        </w:rPr>
      </w:pPr>
    </w:p>
    <w:p w14:paraId="6F624799" w14:textId="77777777" w:rsidR="003330F8" w:rsidRPr="003F6635" w:rsidRDefault="003330F8" w:rsidP="003330F8">
      <w:pPr>
        <w:spacing w:after="0" w:line="240" w:lineRule="auto"/>
        <w:ind w:left="720" w:hanging="720"/>
        <w:jc w:val="both"/>
        <w:rPr>
          <w:rFonts w:ascii="Times New Roman" w:hAnsi="Times New Roman"/>
        </w:rPr>
      </w:pPr>
    </w:p>
    <w:p w14:paraId="2861AB26" w14:textId="77777777" w:rsidR="003330F8" w:rsidRDefault="003330F8" w:rsidP="003330F8">
      <w:pPr>
        <w:spacing w:after="0" w:line="240" w:lineRule="auto"/>
        <w:ind w:left="720" w:hanging="720"/>
        <w:jc w:val="both"/>
        <w:rPr>
          <w:rFonts w:ascii="Times New Roman" w:hAnsi="Times New Roman"/>
        </w:rPr>
      </w:pPr>
      <w:r w:rsidRPr="003F6635">
        <w:rPr>
          <w:rFonts w:ascii="Times New Roman" w:hAnsi="Times New Roman"/>
        </w:rPr>
        <w:t>6.4</w:t>
      </w:r>
      <w:r w:rsidRPr="003F6635">
        <w:rPr>
          <w:rFonts w:ascii="Times New Roman" w:hAnsi="Times New Roman"/>
        </w:rPr>
        <w:tab/>
      </w:r>
      <w:r w:rsidRPr="003F6635">
        <w:rPr>
          <w:rFonts w:ascii="Times New Roman" w:hAnsi="Times New Roman"/>
          <w:u w:val="single"/>
        </w:rPr>
        <w:t>Procedures</w:t>
      </w:r>
      <w:r w:rsidRPr="003F6635">
        <w:rPr>
          <w:rFonts w:ascii="Times New Roman" w:hAnsi="Times New Roman"/>
        </w:rPr>
        <w:t xml:space="preserve">.  The Indemnified Party shall promptly notify Licensee of any claim or </w:t>
      </w:r>
      <w:proofErr w:type="gramStart"/>
      <w:r w:rsidRPr="003F6635">
        <w:rPr>
          <w:rFonts w:ascii="Times New Roman" w:hAnsi="Times New Roman"/>
        </w:rPr>
        <w:t>action giving</w:t>
      </w:r>
      <w:proofErr w:type="gramEnd"/>
      <w:r w:rsidRPr="003F6635">
        <w:rPr>
          <w:rFonts w:ascii="Times New Roman" w:hAnsi="Times New Roman"/>
        </w:rPr>
        <w:t xml:space="preserve"> rise to a Liability subject to the provisions of Article 6.3.  Licensee shall have the </w:t>
      </w:r>
      <w:r>
        <w:rPr>
          <w:rFonts w:ascii="Times New Roman" w:hAnsi="Times New Roman"/>
        </w:rPr>
        <w:t xml:space="preserve">duty </w:t>
      </w:r>
      <w:r w:rsidRPr="003F6635">
        <w:rPr>
          <w:rFonts w:ascii="Times New Roman" w:hAnsi="Times New Roman"/>
        </w:rPr>
        <w:t>to defend any such claim or action, at its cost and expense.  Indemnified Party must have the right</w:t>
      </w:r>
      <w:r>
        <w:rPr>
          <w:rFonts w:ascii="Times New Roman" w:hAnsi="Times New Roman"/>
        </w:rPr>
        <w:t>, however,</w:t>
      </w:r>
      <w:r w:rsidRPr="003F6635">
        <w:rPr>
          <w:rFonts w:ascii="Times New Roman" w:hAnsi="Times New Roman"/>
        </w:rPr>
        <w:t xml:space="preserve"> to approve counsel through the Mississippi Attorney General </w:t>
      </w:r>
      <w:r>
        <w:rPr>
          <w:rFonts w:ascii="Times New Roman" w:hAnsi="Times New Roman"/>
        </w:rPr>
        <w:t xml:space="preserve">and through its governing board </w:t>
      </w:r>
      <w:r w:rsidRPr="003F6635">
        <w:rPr>
          <w:rFonts w:ascii="Times New Roman" w:hAnsi="Times New Roman"/>
        </w:rPr>
        <w:t xml:space="preserve">to represent it, </w:t>
      </w:r>
      <w:r>
        <w:rPr>
          <w:rFonts w:ascii="Times New Roman" w:hAnsi="Times New Roman"/>
        </w:rPr>
        <w:t xml:space="preserve">and </w:t>
      </w:r>
      <w:r w:rsidRPr="003F6635">
        <w:rPr>
          <w:rFonts w:ascii="Times New Roman" w:hAnsi="Times New Roman"/>
        </w:rPr>
        <w:t xml:space="preserve">such approval will not be unreasonably withheld.  In the event Licensee or any of its parents, affiliates or subsidiaries is also named in a particular claim, Licensee may choose the same attorneys who defend the Indemnified Parties to defend Licensee unless there arises a conflict of interest between the Licensee and one or more of the Indemnified Parties or among the Indemnified Parties. The indemnification rights of </w:t>
      </w:r>
      <w:r>
        <w:rPr>
          <w:rFonts w:ascii="Times New Roman" w:hAnsi="Times New Roman"/>
        </w:rPr>
        <w:t>UM</w:t>
      </w:r>
      <w:r w:rsidRPr="003F6635">
        <w:rPr>
          <w:rFonts w:ascii="Times New Roman" w:hAnsi="Times New Roman"/>
        </w:rPr>
        <w:t xml:space="preserve"> or other Indemnified Party contained herein are in addition to all other rights which such Indemnified Party may have at law or in equity or otherwise.</w:t>
      </w:r>
    </w:p>
    <w:p w14:paraId="45EFA04E" w14:textId="77777777" w:rsidR="003330F8" w:rsidRPr="003F6635" w:rsidRDefault="003330F8" w:rsidP="003330F8">
      <w:pPr>
        <w:spacing w:after="0" w:line="240" w:lineRule="auto"/>
        <w:ind w:left="720" w:hanging="720"/>
        <w:jc w:val="both"/>
        <w:rPr>
          <w:rFonts w:ascii="Times New Roman" w:hAnsi="Times New Roman"/>
        </w:rPr>
      </w:pPr>
      <w:r w:rsidRPr="003F6635">
        <w:rPr>
          <w:rFonts w:ascii="Times New Roman" w:hAnsi="Times New Roman"/>
        </w:rPr>
        <w:t xml:space="preserve">  </w:t>
      </w:r>
    </w:p>
    <w:p w14:paraId="14E59F77" w14:textId="5AA68B2E" w:rsidR="009A635C" w:rsidRPr="005B2CFF" w:rsidRDefault="009A635C" w:rsidP="000D45B5">
      <w:pPr>
        <w:spacing w:after="0" w:line="240" w:lineRule="auto"/>
        <w:ind w:left="720" w:hanging="720"/>
        <w:jc w:val="both"/>
        <w:rPr>
          <w:rFonts w:ascii="Times New Roman" w:hAnsi="Times New Roman"/>
          <w:highlight w:val="yellow"/>
        </w:rPr>
      </w:pPr>
      <w:r w:rsidRPr="003F6635">
        <w:rPr>
          <w:rFonts w:ascii="Times New Roman" w:hAnsi="Times New Roman"/>
        </w:rPr>
        <w:lastRenderedPageBreak/>
        <w:t xml:space="preserve">6.5  </w:t>
      </w:r>
      <w:r w:rsidRPr="003F6635">
        <w:rPr>
          <w:rFonts w:ascii="Times New Roman" w:hAnsi="Times New Roman"/>
        </w:rPr>
        <w:tab/>
      </w:r>
      <w:r w:rsidRPr="003F6635">
        <w:rPr>
          <w:rFonts w:ascii="Times New Roman" w:hAnsi="Times New Roman"/>
          <w:u w:val="single"/>
        </w:rPr>
        <w:t>Product Liability Insurance</w:t>
      </w:r>
      <w:r w:rsidRPr="003F6635">
        <w:rPr>
          <w:rFonts w:ascii="Times New Roman" w:hAnsi="Times New Roman"/>
        </w:rPr>
        <w:t xml:space="preserve">.  Beginning with the commencement of human clinical trials of any Product and continuing for a period of time after Licensee ceases manufacturing and marketing Products that is reasonable based upon industry standards, Licensee shall maintain general liability and product liability insurance that is reasonable based upon industry standards, but not </w:t>
      </w:r>
      <w:r w:rsidR="008748D8" w:rsidRPr="003F6635">
        <w:rPr>
          <w:rFonts w:ascii="Times New Roman" w:hAnsi="Times New Roman"/>
        </w:rPr>
        <w:t xml:space="preserve">less than </w:t>
      </w:r>
      <w:r w:rsidR="00B90058">
        <w:rPr>
          <w:rFonts w:ascii="Times New Roman" w:hAnsi="Times New Roman"/>
        </w:rPr>
        <w:t>$6.5 million</w:t>
      </w:r>
      <w:r w:rsidRPr="003F6635">
        <w:rPr>
          <w:rFonts w:ascii="Times New Roman" w:hAnsi="Times New Roman"/>
        </w:rPr>
        <w:t xml:space="preserve"> per incident and $</w:t>
      </w:r>
      <w:r w:rsidR="00B90058">
        <w:rPr>
          <w:rFonts w:ascii="Times New Roman" w:hAnsi="Times New Roman"/>
        </w:rPr>
        <w:t xml:space="preserve">6.5 million </w:t>
      </w:r>
      <w:r w:rsidRPr="003F6635">
        <w:rPr>
          <w:rFonts w:ascii="Times New Roman" w:hAnsi="Times New Roman"/>
        </w:rPr>
        <w:t xml:space="preserve">in the aggregate.  The insurance amounts specified herein shall not be deemed a limitation on Licensee’s indemnification liability under this Agreement.  Licensee shall provide </w:t>
      </w:r>
      <w:r w:rsidR="00CB5A9B">
        <w:rPr>
          <w:rFonts w:ascii="Times New Roman" w:hAnsi="Times New Roman"/>
        </w:rPr>
        <w:t>UM</w:t>
      </w:r>
      <w:r w:rsidRPr="003F6635">
        <w:rPr>
          <w:rFonts w:ascii="Times New Roman" w:hAnsi="Times New Roman"/>
        </w:rPr>
        <w:t xml:space="preserve"> with copies of such policies, upon request of </w:t>
      </w:r>
      <w:r w:rsidR="00CB5A9B">
        <w:rPr>
          <w:rFonts w:ascii="Times New Roman" w:hAnsi="Times New Roman"/>
        </w:rPr>
        <w:t>UM</w:t>
      </w:r>
      <w:r w:rsidRPr="003F6635">
        <w:rPr>
          <w:rFonts w:ascii="Times New Roman" w:hAnsi="Times New Roman"/>
        </w:rPr>
        <w:t xml:space="preserve">.  Licensee shall notify </w:t>
      </w:r>
      <w:r w:rsidR="00CB5A9B">
        <w:rPr>
          <w:rFonts w:ascii="Times New Roman" w:hAnsi="Times New Roman"/>
        </w:rPr>
        <w:t>UM</w:t>
      </w:r>
      <w:r w:rsidRPr="003F6635">
        <w:rPr>
          <w:rFonts w:ascii="Times New Roman" w:hAnsi="Times New Roman"/>
        </w:rPr>
        <w:t xml:space="preserve"> at least ten (10) days prior to cancellation of any such coverage.</w:t>
      </w:r>
      <w:r w:rsidR="005B2CFF">
        <w:rPr>
          <w:rFonts w:ascii="Times New Roman" w:hAnsi="Times New Roman"/>
        </w:rPr>
        <w:t xml:space="preserve"> </w:t>
      </w:r>
      <w:r w:rsidR="005B2CFF" w:rsidRPr="00084338">
        <w:rPr>
          <w:rFonts w:ascii="Times New Roman" w:hAnsi="Times New Roman"/>
        </w:rPr>
        <w:t>[ADJUST AMOUNTS BASED ON STANDARDS FOR INDUSTRY]</w:t>
      </w:r>
    </w:p>
    <w:p w14:paraId="48234483" w14:textId="77777777" w:rsidR="009A635C" w:rsidRPr="005B2CFF" w:rsidRDefault="009A635C" w:rsidP="000D45B5">
      <w:pPr>
        <w:spacing w:after="0" w:line="240" w:lineRule="auto"/>
        <w:ind w:left="720" w:hanging="720"/>
        <w:jc w:val="both"/>
        <w:rPr>
          <w:rFonts w:ascii="Times New Roman" w:hAnsi="Times New Roman"/>
          <w:highlight w:val="yellow"/>
        </w:rPr>
      </w:pPr>
    </w:p>
    <w:p w14:paraId="0C083CD8" w14:textId="77777777" w:rsidR="009A635C" w:rsidRPr="005B2CFF" w:rsidRDefault="009A635C" w:rsidP="000D45B5">
      <w:pPr>
        <w:spacing w:after="0" w:line="240" w:lineRule="auto"/>
        <w:ind w:left="720" w:hanging="720"/>
        <w:jc w:val="both"/>
        <w:rPr>
          <w:rFonts w:ascii="Times New Roman" w:hAnsi="Times New Roman"/>
          <w:highlight w:val="yellow"/>
        </w:rPr>
      </w:pPr>
    </w:p>
    <w:p w14:paraId="3312E97C" w14:textId="77777777" w:rsidR="009A635C" w:rsidRPr="003F6635" w:rsidRDefault="009A635C" w:rsidP="000D45B5">
      <w:pPr>
        <w:keepNext/>
        <w:keepLines/>
        <w:spacing w:after="0" w:line="240" w:lineRule="auto"/>
        <w:jc w:val="center"/>
        <w:rPr>
          <w:rFonts w:ascii="Times New Roman" w:hAnsi="Times New Roman"/>
          <w:b/>
        </w:rPr>
      </w:pPr>
      <w:r w:rsidRPr="003F6635">
        <w:rPr>
          <w:rFonts w:ascii="Times New Roman" w:hAnsi="Times New Roman"/>
          <w:b/>
        </w:rPr>
        <w:t>ARTICLE 7</w:t>
      </w:r>
    </w:p>
    <w:p w14:paraId="77940AAB" w14:textId="77777777" w:rsidR="009A635C" w:rsidRPr="003F6635" w:rsidRDefault="009A635C" w:rsidP="000D45B5">
      <w:pPr>
        <w:keepNext/>
        <w:keepLines/>
        <w:spacing w:after="0" w:line="240" w:lineRule="auto"/>
        <w:jc w:val="center"/>
        <w:rPr>
          <w:rFonts w:ascii="Times New Roman" w:hAnsi="Times New Roman"/>
          <w:b/>
        </w:rPr>
      </w:pPr>
      <w:r w:rsidRPr="003F6635">
        <w:rPr>
          <w:rFonts w:ascii="Times New Roman" w:hAnsi="Times New Roman"/>
          <w:b/>
        </w:rPr>
        <w:t>PATENTS AND INFRINGEMENT</w:t>
      </w:r>
    </w:p>
    <w:p w14:paraId="056A2D0C" w14:textId="77777777" w:rsidR="009A635C" w:rsidRPr="003F6635" w:rsidRDefault="009A635C" w:rsidP="000D45B5">
      <w:pPr>
        <w:keepNext/>
        <w:keepLines/>
        <w:spacing w:after="0" w:line="240" w:lineRule="auto"/>
        <w:jc w:val="both"/>
        <w:rPr>
          <w:rFonts w:ascii="Times New Roman" w:hAnsi="Times New Roman"/>
          <w:b/>
        </w:rPr>
      </w:pPr>
    </w:p>
    <w:p w14:paraId="554EE0A0" w14:textId="77777777" w:rsidR="009A635C" w:rsidRPr="003F6635" w:rsidRDefault="009A635C" w:rsidP="000D45B5">
      <w:pPr>
        <w:pStyle w:val="BodyTextIndent3"/>
        <w:tabs>
          <w:tab w:val="left" w:pos="720"/>
          <w:tab w:val="left" w:pos="1080"/>
          <w:tab w:val="left" w:pos="1800"/>
          <w:tab w:val="left" w:pos="2160"/>
        </w:tabs>
        <w:ind w:left="720" w:hanging="720"/>
        <w:rPr>
          <w:sz w:val="22"/>
          <w:szCs w:val="22"/>
        </w:rPr>
      </w:pPr>
      <w:r w:rsidRPr="003F6635">
        <w:rPr>
          <w:sz w:val="22"/>
          <w:szCs w:val="22"/>
        </w:rPr>
        <w:t>7.1</w:t>
      </w:r>
      <w:r w:rsidRPr="003F6635">
        <w:rPr>
          <w:sz w:val="22"/>
          <w:szCs w:val="22"/>
        </w:rPr>
        <w:tab/>
      </w:r>
      <w:r w:rsidRPr="003F6635">
        <w:rPr>
          <w:sz w:val="22"/>
          <w:szCs w:val="22"/>
          <w:u w:val="single"/>
        </w:rPr>
        <w:t>Prosecution of Patents</w:t>
      </w:r>
      <w:r w:rsidRPr="003F6635">
        <w:rPr>
          <w:sz w:val="22"/>
          <w:szCs w:val="22"/>
        </w:rPr>
        <w:t xml:space="preserve">. </w:t>
      </w:r>
      <w:r w:rsidRPr="003F6635">
        <w:rPr>
          <w:sz w:val="22"/>
          <w:szCs w:val="22"/>
        </w:rPr>
        <w:tab/>
      </w:r>
    </w:p>
    <w:p w14:paraId="6A9C63B8" w14:textId="5E4E2422" w:rsidR="005B2CFF" w:rsidRPr="002908DF" w:rsidRDefault="009A635C" w:rsidP="005B2CFF">
      <w:pPr>
        <w:pStyle w:val="BodyTextIndent3"/>
        <w:tabs>
          <w:tab w:val="left" w:pos="720"/>
          <w:tab w:val="left" w:pos="1080"/>
          <w:tab w:val="left" w:pos="1800"/>
          <w:tab w:val="left" w:pos="2160"/>
        </w:tabs>
        <w:adjustRightInd/>
        <w:spacing w:after="0"/>
        <w:ind w:left="720" w:hanging="720"/>
        <w:rPr>
          <w:sz w:val="22"/>
          <w:szCs w:val="24"/>
        </w:rPr>
      </w:pPr>
      <w:r w:rsidRPr="003F6635">
        <w:rPr>
          <w:sz w:val="22"/>
          <w:szCs w:val="22"/>
        </w:rPr>
        <w:tab/>
      </w:r>
      <w:bookmarkStart w:id="0" w:name="_cp_text_1_41"/>
    </w:p>
    <w:bookmarkEnd w:id="0"/>
    <w:p w14:paraId="0CAA76CB" w14:textId="77777777" w:rsidR="005B2CFF" w:rsidRPr="002908DF" w:rsidRDefault="005B2CFF" w:rsidP="005B2CFF">
      <w:pPr>
        <w:pStyle w:val="BodyTextIndent3"/>
        <w:tabs>
          <w:tab w:val="left" w:pos="720"/>
          <w:tab w:val="left" w:pos="1080"/>
          <w:tab w:val="left" w:pos="1800"/>
          <w:tab w:val="left" w:pos="2160"/>
        </w:tabs>
        <w:ind w:left="720" w:hanging="720"/>
        <w:rPr>
          <w:sz w:val="22"/>
          <w:szCs w:val="22"/>
        </w:rPr>
      </w:pPr>
      <w:r w:rsidRPr="002908DF">
        <w:rPr>
          <w:sz w:val="22"/>
          <w:szCs w:val="22"/>
        </w:rPr>
        <w:t>(a)</w:t>
      </w:r>
      <w:r w:rsidRPr="002908DF">
        <w:rPr>
          <w:sz w:val="22"/>
          <w:szCs w:val="22"/>
        </w:rPr>
        <w:tab/>
      </w:r>
      <w:r w:rsidRPr="002908DF">
        <w:rPr>
          <w:sz w:val="22"/>
          <w:szCs w:val="22"/>
          <w:u w:val="single"/>
        </w:rPr>
        <w:t xml:space="preserve">Responsibilities for Patent Prosecution and Maintenance.  </w:t>
      </w:r>
    </w:p>
    <w:p w14:paraId="029C0146" w14:textId="5E15C9E1" w:rsidR="005B2CFF" w:rsidRPr="002908DF" w:rsidRDefault="005B2CFF" w:rsidP="005B2CFF">
      <w:pPr>
        <w:pStyle w:val="BodyTextIndent3"/>
        <w:tabs>
          <w:tab w:val="left" w:pos="720"/>
          <w:tab w:val="left" w:pos="1080"/>
          <w:tab w:val="left" w:pos="1800"/>
          <w:tab w:val="left" w:pos="2160"/>
        </w:tabs>
        <w:ind w:left="1440" w:hanging="360"/>
        <w:rPr>
          <w:sz w:val="22"/>
          <w:szCs w:val="22"/>
        </w:rPr>
      </w:pPr>
      <w:r w:rsidRPr="002908DF">
        <w:rPr>
          <w:sz w:val="22"/>
          <w:szCs w:val="22"/>
        </w:rPr>
        <w:t>(</w:t>
      </w:r>
      <w:proofErr w:type="spellStart"/>
      <w:r w:rsidRPr="002908DF">
        <w:rPr>
          <w:sz w:val="22"/>
          <w:szCs w:val="22"/>
        </w:rPr>
        <w:t>i</w:t>
      </w:r>
      <w:proofErr w:type="spellEnd"/>
      <w:r w:rsidRPr="002908DF">
        <w:rPr>
          <w:sz w:val="22"/>
          <w:szCs w:val="22"/>
        </w:rPr>
        <w:t xml:space="preserve">) </w:t>
      </w:r>
      <w:r w:rsidRPr="002908DF">
        <w:rPr>
          <w:sz w:val="22"/>
          <w:szCs w:val="22"/>
        </w:rPr>
        <w:tab/>
        <w:t xml:space="preserve">UM using one of its approved outside patent attorneys is responsible for preparing, filing, and prosecuting any patent applications, maintaining any issued patents, and prosecuting and maintaining any and all continuations, continuations-in-part, divisional, substitutions, reissues, or re-examinations (or the foreign equivalent of these) related to the Patent rights in accordance with the process summarized in Appendix C. Licensee will reimburse UM for </w:t>
      </w:r>
      <w:r>
        <w:rPr>
          <w:sz w:val="22"/>
          <w:szCs w:val="22"/>
        </w:rPr>
        <w:t>Patent Expenses</w:t>
      </w:r>
      <w:r w:rsidR="0022683A">
        <w:rPr>
          <w:sz w:val="22"/>
          <w:szCs w:val="22"/>
        </w:rPr>
        <w:t xml:space="preserve"> as detailed in Article 3.4.</w:t>
      </w:r>
    </w:p>
    <w:p w14:paraId="35E97E65" w14:textId="77777777" w:rsidR="005B2CFF" w:rsidRPr="002908DF" w:rsidRDefault="005B2CFF" w:rsidP="005B2CFF">
      <w:pPr>
        <w:pStyle w:val="BodyTextIndent3"/>
        <w:tabs>
          <w:tab w:val="left" w:pos="720"/>
          <w:tab w:val="left" w:pos="1080"/>
          <w:tab w:val="left" w:pos="1800"/>
          <w:tab w:val="left" w:pos="2160"/>
        </w:tabs>
        <w:ind w:left="1440" w:hanging="360"/>
        <w:rPr>
          <w:sz w:val="22"/>
          <w:szCs w:val="22"/>
        </w:rPr>
      </w:pPr>
      <w:r w:rsidRPr="002908DF">
        <w:rPr>
          <w:sz w:val="22"/>
          <w:szCs w:val="22"/>
        </w:rPr>
        <w:t xml:space="preserve"> (ii)</w:t>
      </w:r>
      <w:r w:rsidRPr="002908DF">
        <w:rPr>
          <w:sz w:val="22"/>
          <w:szCs w:val="22"/>
        </w:rPr>
        <w:tab/>
        <w:t xml:space="preserve">UM will prepare, file, and prosecute Patent(s), including Improvements in the United States. In the event of Improvements UM may also prepare, file, and prosecute international applications under the Patent Cooperation Treaty.  Licensee will specify in writing to UM the foreign countries in which patent applications for Improvements are to be filed and prosecuted. UM will notify Licensee ninety (90) days in advance of a national stage filing deadline, and Licensee will specify such additional countries no later than thirty (30) days before the national stage filing deadline for the pertinent patent application. </w:t>
      </w:r>
    </w:p>
    <w:p w14:paraId="59A2C9BA" w14:textId="77777777" w:rsidR="005B2CFF" w:rsidRPr="002908DF" w:rsidRDefault="005B2CFF" w:rsidP="005B2CFF">
      <w:pPr>
        <w:pStyle w:val="BodyTextIndent3"/>
        <w:tabs>
          <w:tab w:val="left" w:pos="720"/>
          <w:tab w:val="left" w:pos="1080"/>
          <w:tab w:val="left" w:pos="1800"/>
          <w:tab w:val="left" w:pos="2160"/>
          <w:tab w:val="left" w:pos="5130"/>
        </w:tabs>
        <w:ind w:left="1440" w:hanging="360"/>
        <w:rPr>
          <w:sz w:val="22"/>
          <w:szCs w:val="22"/>
        </w:rPr>
      </w:pPr>
      <w:r w:rsidRPr="002908DF">
        <w:rPr>
          <w:sz w:val="22"/>
          <w:szCs w:val="22"/>
        </w:rPr>
        <w:t xml:space="preserve">(iii) UM is solely responsible for making decisions regarding content of U.S. and foreign applications to be filed and prosecution of the applications, continuations, continuations-in-part, divisional, substitutions, reissues, or re-examinations (or the foreign equivalent of these) related thereto. </w:t>
      </w:r>
    </w:p>
    <w:p w14:paraId="5521B7AA" w14:textId="77777777" w:rsidR="005B2CFF" w:rsidRPr="002908DF" w:rsidRDefault="005B2CFF" w:rsidP="005B2CFF">
      <w:pPr>
        <w:pStyle w:val="BodyTextIndent3"/>
        <w:shd w:val="clear" w:color="CCFFCC" w:fill="auto"/>
        <w:tabs>
          <w:tab w:val="left" w:pos="720"/>
          <w:tab w:val="left" w:pos="1080"/>
          <w:tab w:val="left" w:pos="1800"/>
          <w:tab w:val="left" w:pos="2160"/>
        </w:tabs>
        <w:ind w:left="1440" w:hanging="360"/>
        <w:rPr>
          <w:sz w:val="22"/>
          <w:szCs w:val="22"/>
        </w:rPr>
      </w:pPr>
      <w:proofErr w:type="gramStart"/>
      <w:r w:rsidRPr="002908DF">
        <w:rPr>
          <w:sz w:val="22"/>
          <w:szCs w:val="22"/>
        </w:rPr>
        <w:t>(iv)</w:t>
      </w:r>
      <w:r w:rsidRPr="002908DF">
        <w:rPr>
          <w:sz w:val="22"/>
          <w:szCs w:val="22"/>
        </w:rPr>
        <w:tab/>
        <w:t>Licensee</w:t>
      </w:r>
      <w:proofErr w:type="gramEnd"/>
      <w:r w:rsidRPr="002908DF">
        <w:rPr>
          <w:sz w:val="22"/>
          <w:szCs w:val="22"/>
        </w:rPr>
        <w:t xml:space="preserve"> will cooperate with UM in the filing, prosecution, and maintenance of any Patents.  UM will advise Licensee promptly as to all material developments with respect to the applications. Copies of all papers received and filed in connection with prosecution of applications in all countries will be provided promptly after receipt or filing to Licensee to enable it to advise UM concerning the applications. </w:t>
      </w:r>
    </w:p>
    <w:p w14:paraId="098FDF76" w14:textId="77777777" w:rsidR="005B2CFF" w:rsidRPr="002908DF" w:rsidRDefault="005B2CFF" w:rsidP="005B2CFF">
      <w:pPr>
        <w:pStyle w:val="BodyTextIndent3"/>
        <w:tabs>
          <w:tab w:val="left" w:pos="720"/>
          <w:tab w:val="left" w:pos="1080"/>
          <w:tab w:val="left" w:pos="1800"/>
          <w:tab w:val="left" w:pos="2160"/>
        </w:tabs>
        <w:ind w:left="1440" w:hanging="360"/>
        <w:rPr>
          <w:sz w:val="22"/>
          <w:szCs w:val="22"/>
        </w:rPr>
      </w:pPr>
      <w:r w:rsidRPr="002908DF">
        <w:rPr>
          <w:sz w:val="22"/>
          <w:szCs w:val="22"/>
        </w:rPr>
        <w:t>(v)</w:t>
      </w:r>
      <w:r w:rsidRPr="002908DF">
        <w:rPr>
          <w:sz w:val="22"/>
          <w:szCs w:val="22"/>
        </w:rPr>
        <w:tab/>
        <w:t>No party shall be liable for any loss, as a whole or in part, of a patent term extension granted by the U.S. Patent and Trademark Office (or its foreign equivalents) on a Patent, even if such loss results from acts or omissions of the prosecuting party or its personnel.</w:t>
      </w:r>
    </w:p>
    <w:p w14:paraId="6F7C5827" w14:textId="77777777" w:rsidR="005B2CFF" w:rsidRPr="002908DF" w:rsidRDefault="005B2CFF" w:rsidP="005B2CFF">
      <w:pPr>
        <w:pStyle w:val="BodyTextIndent3"/>
        <w:tabs>
          <w:tab w:val="left" w:pos="720"/>
          <w:tab w:val="left" w:pos="1080"/>
          <w:tab w:val="left" w:pos="1800"/>
          <w:tab w:val="left" w:pos="2160"/>
        </w:tabs>
        <w:ind w:left="1440" w:hanging="360"/>
        <w:rPr>
          <w:sz w:val="22"/>
          <w:szCs w:val="22"/>
        </w:rPr>
      </w:pPr>
      <w:proofErr w:type="gramStart"/>
      <w:r w:rsidRPr="002908DF">
        <w:rPr>
          <w:sz w:val="22"/>
          <w:szCs w:val="22"/>
        </w:rPr>
        <w:t>(vi) Each</w:t>
      </w:r>
      <w:proofErr w:type="gramEnd"/>
      <w:r w:rsidRPr="002908DF">
        <w:rPr>
          <w:sz w:val="22"/>
          <w:szCs w:val="22"/>
        </w:rPr>
        <w:t xml:space="preserve"> party agrees to promptly forward all written communications from the other party regarding prosecution of Patents to its patent counsel as appropriate, with a written </w:t>
      </w:r>
      <w:r w:rsidRPr="002908DF">
        <w:rPr>
          <w:sz w:val="22"/>
          <w:szCs w:val="22"/>
        </w:rPr>
        <w:lastRenderedPageBreak/>
        <w:t>confirmation to the other party that the communications have been forwarded.</w:t>
      </w:r>
    </w:p>
    <w:p w14:paraId="104EC968" w14:textId="77777777" w:rsidR="005B2CFF" w:rsidRPr="002908DF" w:rsidRDefault="005B2CFF" w:rsidP="005B2CFF">
      <w:pPr>
        <w:tabs>
          <w:tab w:val="decimal" w:pos="0"/>
          <w:tab w:val="decimal" w:pos="180"/>
          <w:tab w:val="decimal" w:pos="900"/>
        </w:tabs>
        <w:spacing w:after="0" w:line="240" w:lineRule="auto"/>
        <w:jc w:val="both"/>
        <w:rPr>
          <w:rFonts w:ascii="Times New Roman" w:hAnsi="Times New Roman"/>
        </w:rPr>
      </w:pPr>
    </w:p>
    <w:p w14:paraId="0339B548" w14:textId="77777777" w:rsidR="00BE45CF" w:rsidRPr="003F6635" w:rsidRDefault="00BE45CF" w:rsidP="000D45B5">
      <w:pPr>
        <w:tabs>
          <w:tab w:val="decimal" w:pos="0"/>
          <w:tab w:val="decimal" w:pos="180"/>
          <w:tab w:val="left" w:pos="810"/>
          <w:tab w:val="decimal" w:pos="900"/>
        </w:tabs>
        <w:spacing w:after="0" w:line="240" w:lineRule="auto"/>
        <w:jc w:val="both"/>
        <w:rPr>
          <w:rFonts w:ascii="Times New Roman" w:hAnsi="Times New Roman"/>
        </w:rPr>
      </w:pPr>
      <w:r w:rsidRPr="003F6635">
        <w:rPr>
          <w:rFonts w:ascii="Times New Roman" w:hAnsi="Times New Roman"/>
        </w:rPr>
        <w:tab/>
        <w:t>7.2</w:t>
      </w:r>
      <w:r w:rsidRPr="003F6635">
        <w:rPr>
          <w:rFonts w:ascii="Times New Roman" w:hAnsi="Times New Roman"/>
        </w:rPr>
        <w:tab/>
      </w:r>
      <w:r w:rsidRPr="003F6635">
        <w:rPr>
          <w:rFonts w:ascii="Times New Roman" w:hAnsi="Times New Roman"/>
          <w:u w:val="single"/>
        </w:rPr>
        <w:t>Infringement by Third Party</w:t>
      </w:r>
      <w:r w:rsidRPr="003F6635">
        <w:rPr>
          <w:rFonts w:ascii="Times New Roman" w:hAnsi="Times New Roman"/>
        </w:rPr>
        <w:t>.</w:t>
      </w:r>
    </w:p>
    <w:p w14:paraId="57EC3424" w14:textId="77777777" w:rsidR="00BE45CF" w:rsidRPr="003F6635" w:rsidRDefault="00BE45CF" w:rsidP="000D45B5">
      <w:pPr>
        <w:spacing w:after="0" w:line="240" w:lineRule="auto"/>
        <w:jc w:val="both"/>
        <w:rPr>
          <w:rFonts w:ascii="Times New Roman" w:hAnsi="Times New Roman"/>
        </w:rPr>
      </w:pPr>
    </w:p>
    <w:p w14:paraId="1B9930A2" w14:textId="77777777" w:rsidR="00BE45CF" w:rsidRPr="003F6635" w:rsidRDefault="00BE45CF" w:rsidP="000D45B5">
      <w:pPr>
        <w:spacing w:after="0" w:line="240" w:lineRule="auto"/>
        <w:ind w:left="1800" w:hanging="360"/>
        <w:jc w:val="both"/>
        <w:rPr>
          <w:rFonts w:ascii="Times New Roman" w:hAnsi="Times New Roman"/>
        </w:rPr>
      </w:pPr>
      <w:r w:rsidRPr="003F6635">
        <w:rPr>
          <w:rFonts w:ascii="Times New Roman" w:hAnsi="Times New Roman"/>
        </w:rPr>
        <w:t>(a</w:t>
      </w:r>
      <w:proofErr w:type="gramStart"/>
      <w:r w:rsidRPr="003F6635">
        <w:rPr>
          <w:rFonts w:ascii="Times New Roman" w:hAnsi="Times New Roman"/>
        </w:rPr>
        <w:t>)  Each</w:t>
      </w:r>
      <w:proofErr w:type="gramEnd"/>
      <w:r w:rsidRPr="003F6635">
        <w:rPr>
          <w:rFonts w:ascii="Times New Roman" w:hAnsi="Times New Roman"/>
        </w:rPr>
        <w:t xml:space="preserve"> party will promptly notify the other party of any infringement or possible infringement of any of the Patents or other Licensed Technology.  Licensee shall have the right, but not the obligation, to prosecute such infringement at its own expense.  In such event, </w:t>
      </w:r>
      <w:r w:rsidR="00CB5A9B">
        <w:rPr>
          <w:rFonts w:ascii="Times New Roman" w:hAnsi="Times New Roman"/>
        </w:rPr>
        <w:t>UM</w:t>
      </w:r>
      <w:r w:rsidRPr="003F6635">
        <w:rPr>
          <w:rFonts w:ascii="Times New Roman" w:hAnsi="Times New Roman"/>
        </w:rPr>
        <w:t xml:space="preserve"> shall cooperate with Licensee, at U</w:t>
      </w:r>
      <w:r w:rsidR="00B563C9">
        <w:rPr>
          <w:rFonts w:ascii="Times New Roman" w:hAnsi="Times New Roman"/>
        </w:rPr>
        <w:t>M</w:t>
      </w:r>
      <w:r w:rsidRPr="003F6635">
        <w:rPr>
          <w:rFonts w:ascii="Times New Roman" w:hAnsi="Times New Roman"/>
        </w:rPr>
        <w:t xml:space="preserve">’s expense.  Licensee shall not settle or compromise any such suit in a manner that imposes any obligations or restrictions on </w:t>
      </w:r>
      <w:r w:rsidR="00CB5A9B">
        <w:rPr>
          <w:rFonts w:ascii="Times New Roman" w:hAnsi="Times New Roman"/>
        </w:rPr>
        <w:t>UM</w:t>
      </w:r>
      <w:r w:rsidRPr="003F6635">
        <w:rPr>
          <w:rFonts w:ascii="Times New Roman" w:hAnsi="Times New Roman"/>
        </w:rPr>
        <w:t xml:space="preserve"> or grants any rights to the Licensed Technology which are inconsistent with the rights and obligations of Licensee or </w:t>
      </w:r>
      <w:r w:rsidR="00CB5A9B">
        <w:rPr>
          <w:rFonts w:ascii="Times New Roman" w:hAnsi="Times New Roman"/>
        </w:rPr>
        <w:t>UM</w:t>
      </w:r>
      <w:r w:rsidRPr="003F6635">
        <w:rPr>
          <w:rFonts w:ascii="Times New Roman" w:hAnsi="Times New Roman"/>
        </w:rPr>
        <w:t xml:space="preserve"> pursuant to this Agreement, without </w:t>
      </w:r>
      <w:r w:rsidR="00CB5A9B">
        <w:rPr>
          <w:rFonts w:ascii="Times New Roman" w:hAnsi="Times New Roman"/>
        </w:rPr>
        <w:t>UM</w:t>
      </w:r>
      <w:r w:rsidRPr="003F6635">
        <w:rPr>
          <w:rFonts w:ascii="Times New Roman" w:hAnsi="Times New Roman"/>
        </w:rPr>
        <w:t>’s written consent.</w:t>
      </w:r>
    </w:p>
    <w:p w14:paraId="5EEB8261" w14:textId="77777777" w:rsidR="00BE45CF" w:rsidRPr="003F6635" w:rsidRDefault="00BE45CF" w:rsidP="000D45B5">
      <w:pPr>
        <w:spacing w:after="0" w:line="240" w:lineRule="auto"/>
        <w:ind w:left="1440"/>
        <w:jc w:val="both"/>
        <w:rPr>
          <w:rFonts w:ascii="Times New Roman" w:hAnsi="Times New Roman"/>
        </w:rPr>
      </w:pPr>
    </w:p>
    <w:p w14:paraId="0BF5A0AD" w14:textId="77777777" w:rsidR="00BE45CF" w:rsidRPr="003F6635" w:rsidRDefault="00BE45CF" w:rsidP="000D45B5">
      <w:pPr>
        <w:spacing w:after="0" w:line="240" w:lineRule="auto"/>
        <w:ind w:left="1800" w:hanging="360"/>
        <w:jc w:val="both"/>
        <w:rPr>
          <w:rFonts w:ascii="Times New Roman" w:hAnsi="Times New Roman"/>
        </w:rPr>
      </w:pPr>
      <w:r w:rsidRPr="003F6635">
        <w:rPr>
          <w:rFonts w:ascii="Times New Roman" w:hAnsi="Times New Roman"/>
        </w:rPr>
        <w:t>(b</w:t>
      </w:r>
      <w:proofErr w:type="gramStart"/>
      <w:r w:rsidRPr="003F6635">
        <w:rPr>
          <w:rFonts w:ascii="Times New Roman" w:hAnsi="Times New Roman"/>
        </w:rPr>
        <w:t>)  If</w:t>
      </w:r>
      <w:proofErr w:type="gramEnd"/>
      <w:r w:rsidRPr="003F6635">
        <w:rPr>
          <w:rFonts w:ascii="Times New Roman" w:hAnsi="Times New Roman"/>
        </w:rPr>
        <w:t xml:space="preserve"> Licensee fails to prosecute or chooses not to prosecute such infringement within one hundred and twenty (120) days after receiving notice thereof, </w:t>
      </w:r>
      <w:r w:rsidR="00CB5A9B">
        <w:rPr>
          <w:rFonts w:ascii="Times New Roman" w:hAnsi="Times New Roman"/>
        </w:rPr>
        <w:t>UM</w:t>
      </w:r>
      <w:r w:rsidRPr="003F6635">
        <w:rPr>
          <w:rFonts w:ascii="Times New Roman" w:hAnsi="Times New Roman"/>
        </w:rPr>
        <w:t xml:space="preserve"> shall have the right, but not the obligation, to prosecute such infringement at its own expense.  In such event, Licensee shall cooperate with </w:t>
      </w:r>
      <w:r w:rsidR="00CB5A9B">
        <w:rPr>
          <w:rFonts w:ascii="Times New Roman" w:hAnsi="Times New Roman"/>
        </w:rPr>
        <w:t>UM</w:t>
      </w:r>
      <w:r w:rsidRPr="003F6635">
        <w:rPr>
          <w:rFonts w:ascii="Times New Roman" w:hAnsi="Times New Roman"/>
        </w:rPr>
        <w:t xml:space="preserve">, at </w:t>
      </w:r>
      <w:r w:rsidR="00CB5A9B">
        <w:rPr>
          <w:rFonts w:ascii="Times New Roman" w:hAnsi="Times New Roman"/>
        </w:rPr>
        <w:t>UM</w:t>
      </w:r>
      <w:r w:rsidRPr="003F6635">
        <w:rPr>
          <w:rFonts w:ascii="Times New Roman" w:hAnsi="Times New Roman"/>
        </w:rPr>
        <w:t>’s expense.</w:t>
      </w:r>
    </w:p>
    <w:p w14:paraId="6921D3BA" w14:textId="77777777" w:rsidR="00BE45CF" w:rsidRPr="003F6635" w:rsidRDefault="00BE45CF" w:rsidP="000D45B5">
      <w:pPr>
        <w:spacing w:after="0" w:line="240" w:lineRule="auto"/>
        <w:ind w:left="1440"/>
        <w:jc w:val="both"/>
        <w:rPr>
          <w:rFonts w:ascii="Times New Roman" w:hAnsi="Times New Roman"/>
        </w:rPr>
      </w:pPr>
    </w:p>
    <w:p w14:paraId="51C48054" w14:textId="77777777" w:rsidR="00BE45CF" w:rsidRPr="003F6635" w:rsidRDefault="00BE45CF" w:rsidP="000D45B5">
      <w:pPr>
        <w:numPr>
          <w:ilvl w:val="0"/>
          <w:numId w:val="5"/>
        </w:numPr>
        <w:spacing w:after="0" w:line="240" w:lineRule="auto"/>
        <w:jc w:val="both"/>
        <w:rPr>
          <w:rFonts w:ascii="Times New Roman" w:hAnsi="Times New Roman"/>
        </w:rPr>
      </w:pPr>
      <w:r w:rsidRPr="003F6635">
        <w:rPr>
          <w:rFonts w:ascii="Times New Roman" w:hAnsi="Times New Roman"/>
        </w:rPr>
        <w:t xml:space="preserve">Any recovery obtained by the prosecuting party as a result of such proceeding, by settlement or otherwise, shall be applied first to the prosecuting party, an amount equal to two times its costs and expenses of the litigation, with the remainder to be paid 80% to the prosecuting party and 20% to the other party. </w:t>
      </w:r>
    </w:p>
    <w:p w14:paraId="7A7BF6B8" w14:textId="77777777" w:rsidR="00D464BB" w:rsidRPr="003F6635" w:rsidRDefault="00D464BB" w:rsidP="000D45B5">
      <w:pPr>
        <w:spacing w:after="0" w:line="240" w:lineRule="auto"/>
        <w:jc w:val="both"/>
        <w:rPr>
          <w:rFonts w:ascii="Times New Roman" w:hAnsi="Times New Roman"/>
        </w:rPr>
      </w:pPr>
    </w:p>
    <w:p w14:paraId="00B4F9BE" w14:textId="77777777" w:rsidR="00D464BB" w:rsidRPr="003F6635" w:rsidRDefault="00D464BB" w:rsidP="000D45B5">
      <w:pPr>
        <w:spacing w:after="0" w:line="240" w:lineRule="auto"/>
        <w:jc w:val="both"/>
        <w:rPr>
          <w:rFonts w:ascii="Times New Roman" w:hAnsi="Times New Roman"/>
        </w:rPr>
      </w:pPr>
    </w:p>
    <w:p w14:paraId="39DD9C1B" w14:textId="77777777" w:rsidR="00D464BB" w:rsidRPr="003F6635" w:rsidRDefault="00D464BB" w:rsidP="000D45B5">
      <w:pPr>
        <w:spacing w:after="0" w:line="240" w:lineRule="auto"/>
        <w:jc w:val="center"/>
        <w:rPr>
          <w:rFonts w:ascii="Times New Roman" w:hAnsi="Times New Roman"/>
          <w:b/>
        </w:rPr>
      </w:pPr>
      <w:r w:rsidRPr="003F6635">
        <w:rPr>
          <w:rFonts w:ascii="Times New Roman" w:hAnsi="Times New Roman"/>
          <w:b/>
        </w:rPr>
        <w:t>ARTICLE 8</w:t>
      </w:r>
    </w:p>
    <w:p w14:paraId="05BA867D" w14:textId="35DE2909" w:rsidR="00D464BB" w:rsidRPr="003F6635" w:rsidRDefault="00D464BB" w:rsidP="000D45B5">
      <w:pPr>
        <w:spacing w:after="0" w:line="240" w:lineRule="auto"/>
        <w:jc w:val="center"/>
        <w:rPr>
          <w:rFonts w:ascii="Times New Roman" w:hAnsi="Times New Roman"/>
          <w:b/>
        </w:rPr>
      </w:pPr>
      <w:r w:rsidRPr="003F6635">
        <w:rPr>
          <w:rFonts w:ascii="Times New Roman" w:hAnsi="Times New Roman"/>
          <w:b/>
        </w:rPr>
        <w:t>CONFIDENTIALITY</w:t>
      </w:r>
      <w:r w:rsidR="00084338">
        <w:rPr>
          <w:rFonts w:ascii="Times New Roman" w:hAnsi="Times New Roman"/>
          <w:b/>
        </w:rPr>
        <w:t>,</w:t>
      </w:r>
      <w:r w:rsidR="00655FED" w:rsidRPr="003F6635">
        <w:rPr>
          <w:rFonts w:ascii="Times New Roman" w:hAnsi="Times New Roman"/>
          <w:b/>
        </w:rPr>
        <w:t xml:space="preserve"> PUBLICATIONS</w:t>
      </w:r>
      <w:r w:rsidR="00084338">
        <w:rPr>
          <w:rFonts w:ascii="Times New Roman" w:hAnsi="Times New Roman"/>
          <w:b/>
        </w:rPr>
        <w:t xml:space="preserve"> AND USE OF NAME</w:t>
      </w:r>
    </w:p>
    <w:p w14:paraId="5FC61DB5" w14:textId="77777777" w:rsidR="00D464BB" w:rsidRPr="003F6635" w:rsidRDefault="00D464BB" w:rsidP="000D45B5">
      <w:pPr>
        <w:spacing w:after="0" w:line="240" w:lineRule="auto"/>
        <w:jc w:val="both"/>
        <w:rPr>
          <w:rFonts w:ascii="Times New Roman" w:hAnsi="Times New Roman"/>
          <w:b/>
        </w:rPr>
      </w:pPr>
    </w:p>
    <w:p w14:paraId="4E6EA0B7" w14:textId="77777777" w:rsidR="00DD12E3" w:rsidRPr="003F6635" w:rsidRDefault="00D464BB" w:rsidP="000D45B5">
      <w:pPr>
        <w:keepNext/>
        <w:keepLines/>
        <w:tabs>
          <w:tab w:val="left" w:pos="630"/>
          <w:tab w:val="left" w:pos="720"/>
        </w:tabs>
        <w:spacing w:after="0" w:line="240" w:lineRule="auto"/>
        <w:ind w:left="720" w:hanging="720"/>
        <w:jc w:val="both"/>
        <w:rPr>
          <w:rFonts w:ascii="Times New Roman" w:hAnsi="Times New Roman"/>
        </w:rPr>
      </w:pPr>
      <w:r w:rsidRPr="003F6635">
        <w:rPr>
          <w:rFonts w:ascii="Times New Roman" w:hAnsi="Times New Roman"/>
        </w:rPr>
        <w:t>8.1</w:t>
      </w:r>
      <w:r w:rsidRPr="003F6635">
        <w:rPr>
          <w:rFonts w:ascii="Times New Roman" w:hAnsi="Times New Roman"/>
        </w:rPr>
        <w:tab/>
      </w:r>
      <w:r w:rsidRPr="003F6635">
        <w:rPr>
          <w:rFonts w:ascii="Times New Roman" w:hAnsi="Times New Roman"/>
        </w:rPr>
        <w:tab/>
      </w:r>
      <w:r w:rsidR="00DD12E3" w:rsidRPr="003F6635">
        <w:rPr>
          <w:rFonts w:ascii="Times New Roman" w:hAnsi="Times New Roman"/>
          <w:u w:val="single"/>
        </w:rPr>
        <w:t>Confidentiality</w:t>
      </w:r>
      <w:r w:rsidR="00DD12E3" w:rsidRPr="003F6635">
        <w:rPr>
          <w:rFonts w:ascii="Times New Roman" w:hAnsi="Times New Roman"/>
        </w:rPr>
        <w:t>.  To the extent allowed by law, both parties shall maintain in confidence and shall not disclose to any third party the Confidential Information received pursuant to this Agreement, without the prior written consent of the disclosing party except that the Confidential Information may be disclosed by either party only to those third parties (x) who have a need to know the information in connection with the exercise by either party of its rights under this Agreement and who agreed in writing to keep the information confidential to the same extent as is required of the parties under this Article 8.1, or (y) to whom either party is legally obligated to disclose the information.  The foregoing obligation shall not apply to information which:</w:t>
      </w:r>
    </w:p>
    <w:p w14:paraId="05185EE8" w14:textId="77777777" w:rsidR="00DD12E3" w:rsidRPr="003F6635" w:rsidRDefault="00DD12E3" w:rsidP="000D45B5">
      <w:pPr>
        <w:spacing w:after="0" w:line="240" w:lineRule="auto"/>
        <w:ind w:left="1440"/>
        <w:jc w:val="both"/>
        <w:rPr>
          <w:rFonts w:ascii="Times New Roman" w:hAnsi="Times New Roman"/>
        </w:rPr>
      </w:pPr>
    </w:p>
    <w:p w14:paraId="12FD9644" w14:textId="77777777" w:rsidR="00DD12E3" w:rsidRPr="003F6635" w:rsidRDefault="00DD12E3" w:rsidP="000D45B5">
      <w:pPr>
        <w:widowControl w:val="0"/>
        <w:numPr>
          <w:ilvl w:val="0"/>
          <w:numId w:val="8"/>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is</w:t>
      </w:r>
      <w:proofErr w:type="gramEnd"/>
      <w:r w:rsidRPr="003F6635">
        <w:rPr>
          <w:rFonts w:ascii="Times New Roman" w:hAnsi="Times New Roman"/>
        </w:rPr>
        <w:t xml:space="preserve">, at the time of disclosure, publicly known or available to the public, provided that Information will not be deemed to be within the public domain merely because individual parts of such Information are found separately within the public domain, but only if all the material features comprising such </w:t>
      </w:r>
      <w:r w:rsidR="00B563C9">
        <w:rPr>
          <w:rFonts w:ascii="Times New Roman" w:hAnsi="Times New Roman"/>
        </w:rPr>
        <w:t xml:space="preserve">Confidential </w:t>
      </w:r>
      <w:r w:rsidRPr="003F6635">
        <w:rPr>
          <w:rFonts w:ascii="Times New Roman" w:hAnsi="Times New Roman"/>
        </w:rPr>
        <w:t>Information are found in combination in the public domain;</w:t>
      </w:r>
    </w:p>
    <w:p w14:paraId="257A7A15" w14:textId="77777777" w:rsidR="00DD12E3" w:rsidRPr="003F6635" w:rsidRDefault="00DD12E3" w:rsidP="000D45B5">
      <w:pPr>
        <w:spacing w:after="0" w:line="240" w:lineRule="auto"/>
        <w:ind w:left="2160"/>
        <w:jc w:val="both"/>
        <w:rPr>
          <w:rFonts w:ascii="Times New Roman" w:hAnsi="Times New Roman"/>
        </w:rPr>
      </w:pPr>
    </w:p>
    <w:p w14:paraId="66AA4720" w14:textId="77777777" w:rsidR="00DD12E3" w:rsidRPr="003F6635" w:rsidRDefault="00DD12E3" w:rsidP="000D45B5">
      <w:pPr>
        <w:widowControl w:val="0"/>
        <w:numPr>
          <w:ilvl w:val="0"/>
          <w:numId w:val="8"/>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is</w:t>
      </w:r>
      <w:proofErr w:type="gramEnd"/>
      <w:r w:rsidRPr="003F6635">
        <w:rPr>
          <w:rFonts w:ascii="Times New Roman" w:hAnsi="Times New Roman"/>
        </w:rPr>
        <w:t xml:space="preserve"> known to recipient at the time of disclosure of such Confidential Information provided that recipient promptly notifies disclosing party in writing of this prior knowledge within thirty (30) days of receipt;</w:t>
      </w:r>
    </w:p>
    <w:p w14:paraId="2D778C1D" w14:textId="77777777" w:rsidR="00DD12E3" w:rsidRPr="003F6635" w:rsidRDefault="00DD12E3" w:rsidP="000D45B5">
      <w:pPr>
        <w:spacing w:after="0" w:line="240" w:lineRule="auto"/>
        <w:jc w:val="both"/>
        <w:rPr>
          <w:rFonts w:ascii="Times New Roman" w:hAnsi="Times New Roman"/>
        </w:rPr>
      </w:pPr>
    </w:p>
    <w:p w14:paraId="5E47072E" w14:textId="77777777" w:rsidR="00DD12E3" w:rsidRPr="003F6635" w:rsidRDefault="00DD12E3" w:rsidP="000D45B5">
      <w:pPr>
        <w:widowControl w:val="0"/>
        <w:numPr>
          <w:ilvl w:val="0"/>
          <w:numId w:val="8"/>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is</w:t>
      </w:r>
      <w:proofErr w:type="gramEnd"/>
      <w:r w:rsidRPr="003F6635">
        <w:rPr>
          <w:rFonts w:ascii="Times New Roman" w:hAnsi="Times New Roman"/>
        </w:rPr>
        <w:t xml:space="preserve"> hereafter furnished to recipient by a third party, as a matter of right and without restriction on disclosure, provided that recipient promptly notifies disclosing party in writing of this third party disclosure after receipt thereof;</w:t>
      </w:r>
    </w:p>
    <w:p w14:paraId="65EB56F6" w14:textId="77777777" w:rsidR="00DD12E3" w:rsidRPr="003F6635" w:rsidRDefault="00DD12E3" w:rsidP="000D45B5">
      <w:pPr>
        <w:spacing w:after="0" w:line="240" w:lineRule="auto"/>
        <w:jc w:val="both"/>
        <w:rPr>
          <w:rFonts w:ascii="Times New Roman" w:hAnsi="Times New Roman"/>
        </w:rPr>
      </w:pPr>
    </w:p>
    <w:p w14:paraId="107400C0" w14:textId="77777777" w:rsidR="00DD12E3" w:rsidRPr="003F6635" w:rsidRDefault="00DD12E3" w:rsidP="000D45B5">
      <w:pPr>
        <w:widowControl w:val="0"/>
        <w:numPr>
          <w:ilvl w:val="0"/>
          <w:numId w:val="8"/>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is</w:t>
      </w:r>
      <w:proofErr w:type="gramEnd"/>
      <w:r w:rsidRPr="003F6635">
        <w:rPr>
          <w:rFonts w:ascii="Times New Roman" w:hAnsi="Times New Roman"/>
        </w:rPr>
        <w:t xml:space="preserve"> made public by disclosing party;</w:t>
      </w:r>
    </w:p>
    <w:p w14:paraId="4D4D7002" w14:textId="77777777" w:rsidR="00DD12E3" w:rsidRPr="003F6635" w:rsidRDefault="00DD12E3" w:rsidP="000D45B5">
      <w:pPr>
        <w:spacing w:after="0" w:line="240" w:lineRule="auto"/>
        <w:jc w:val="both"/>
        <w:rPr>
          <w:rFonts w:ascii="Times New Roman" w:hAnsi="Times New Roman"/>
        </w:rPr>
      </w:pPr>
    </w:p>
    <w:p w14:paraId="2ECEE7A7" w14:textId="77777777" w:rsidR="00DD12E3" w:rsidRPr="003F6635" w:rsidRDefault="00DD12E3" w:rsidP="000D45B5">
      <w:pPr>
        <w:widowControl w:val="0"/>
        <w:numPr>
          <w:ilvl w:val="0"/>
          <w:numId w:val="8"/>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is</w:t>
      </w:r>
      <w:proofErr w:type="gramEnd"/>
      <w:r w:rsidRPr="003F6635">
        <w:rPr>
          <w:rFonts w:ascii="Times New Roman" w:hAnsi="Times New Roman"/>
        </w:rPr>
        <w:t xml:space="preserve"> disclosed with the written approval of either party;</w:t>
      </w:r>
    </w:p>
    <w:p w14:paraId="5299ACDC" w14:textId="77777777" w:rsidR="00DD12E3" w:rsidRPr="003F6635" w:rsidRDefault="00DD12E3" w:rsidP="000D45B5">
      <w:pPr>
        <w:spacing w:after="0" w:line="240" w:lineRule="auto"/>
        <w:jc w:val="both"/>
        <w:rPr>
          <w:rFonts w:ascii="Times New Roman" w:hAnsi="Times New Roman"/>
        </w:rPr>
      </w:pPr>
    </w:p>
    <w:p w14:paraId="6C8960CA" w14:textId="77777777" w:rsidR="00DD12E3" w:rsidRPr="003F6635" w:rsidRDefault="00DD12E3" w:rsidP="000D45B5">
      <w:pPr>
        <w:widowControl w:val="0"/>
        <w:numPr>
          <w:ilvl w:val="0"/>
          <w:numId w:val="8"/>
        </w:numPr>
        <w:autoSpaceDE w:val="0"/>
        <w:autoSpaceDN w:val="0"/>
        <w:adjustRightInd w:val="0"/>
        <w:spacing w:after="0" w:line="240" w:lineRule="auto"/>
        <w:jc w:val="both"/>
        <w:rPr>
          <w:rFonts w:ascii="Times New Roman" w:hAnsi="Times New Roman"/>
        </w:rPr>
      </w:pPr>
      <w:proofErr w:type="gramStart"/>
      <w:r w:rsidRPr="003F6635">
        <w:rPr>
          <w:rFonts w:ascii="Times New Roman" w:hAnsi="Times New Roman"/>
        </w:rPr>
        <w:t>is</w:t>
      </w:r>
      <w:proofErr w:type="gramEnd"/>
      <w:r w:rsidRPr="003F6635">
        <w:rPr>
          <w:rFonts w:ascii="Times New Roman" w:hAnsi="Times New Roman"/>
        </w:rPr>
        <w:t xml:space="preserve"> the subject of a legally binding court order compelling disclosure, provided that recipient must give disclosing party notice of any request for disclosure pursuant to any legal proceeding, within two (2) days of receipt of such request by recipient, and recipient must cooperate with disclosing party in obtaining appropriate protective orders to preserve the confidentiality of the Confidential Information.</w:t>
      </w:r>
    </w:p>
    <w:p w14:paraId="6D5322A9" w14:textId="77777777" w:rsidR="00655FED" w:rsidRPr="003F6635" w:rsidRDefault="00655FED" w:rsidP="000D45B5">
      <w:pPr>
        <w:spacing w:after="0" w:line="240" w:lineRule="auto"/>
        <w:ind w:left="1440"/>
        <w:jc w:val="both"/>
        <w:rPr>
          <w:rFonts w:ascii="Times New Roman" w:hAnsi="Times New Roman"/>
        </w:rPr>
      </w:pPr>
    </w:p>
    <w:p w14:paraId="2965A236" w14:textId="10187DCE" w:rsidR="00655FED" w:rsidRPr="003F6635" w:rsidRDefault="00655FED" w:rsidP="000D45B5">
      <w:pPr>
        <w:tabs>
          <w:tab w:val="left" w:pos="5130"/>
        </w:tabs>
        <w:spacing w:after="0" w:line="240" w:lineRule="auto"/>
        <w:ind w:left="720" w:hanging="720"/>
        <w:jc w:val="both"/>
        <w:rPr>
          <w:rFonts w:ascii="Times New Roman" w:hAnsi="Times New Roman"/>
        </w:rPr>
      </w:pPr>
      <w:r w:rsidRPr="003F6635">
        <w:rPr>
          <w:rFonts w:ascii="Times New Roman" w:hAnsi="Times New Roman"/>
        </w:rPr>
        <w:t xml:space="preserve">8.2    </w:t>
      </w:r>
      <w:r w:rsidR="00656A14">
        <w:rPr>
          <w:rFonts w:ascii="Times New Roman" w:hAnsi="Times New Roman"/>
        </w:rPr>
        <w:tab/>
      </w:r>
      <w:r w:rsidRPr="003F6635">
        <w:rPr>
          <w:rFonts w:ascii="Times New Roman" w:hAnsi="Times New Roman"/>
          <w:u w:val="single"/>
        </w:rPr>
        <w:t>Publications</w:t>
      </w:r>
      <w:r w:rsidRPr="003F6635">
        <w:rPr>
          <w:rFonts w:ascii="Times New Roman" w:hAnsi="Times New Roman"/>
        </w:rPr>
        <w:t xml:space="preserve">.  Should UM desire to disclose publicly, in writing or by oral presentation, Confidential Information related to the Licensed Technology, UM shall notify Licensee in writing of its intention at least ninety (90) days before such disclosure.  UM shall include with such notice a description of the oral presentation or, in the case of a manuscript or other proposed written disclosure, a current draft of such written disclosure.  Licensee may request UM, no later than ninety (90) days following the receipt of UM’s notice, to file a patent application, copyright or other filing related to such Invention.  All such filings shall be subject to the provisions of Article 9.1 of this Agreement.  Upon receipt of such request, UM shall arrange for a delay in publication, to permit filing of a patent or other application by the Licensee.  Should Licensee reasonably determine that more than ninety (90) days is required in order to file any such patent information (including additional time required to perform additional research required for adequate patent disclosure), or, if Licensee reasonably determines that such Confidential Information cannot be adequately protected through patenting and such Confidential Information has commercial value as a trade secret, then publication or disclosure shall be postponed until the parties can mutually agree upon a reasonable way to proceed.  </w:t>
      </w:r>
    </w:p>
    <w:p w14:paraId="3B0CABFD" w14:textId="77777777" w:rsidR="00655FED" w:rsidRPr="003F6635" w:rsidRDefault="00655FED" w:rsidP="000D45B5">
      <w:pPr>
        <w:spacing w:after="0" w:line="240" w:lineRule="auto"/>
        <w:ind w:left="1440" w:hanging="720"/>
        <w:jc w:val="both"/>
        <w:rPr>
          <w:rFonts w:ascii="Times New Roman" w:hAnsi="Times New Roman"/>
        </w:rPr>
      </w:pPr>
    </w:p>
    <w:p w14:paraId="702ECF7D" w14:textId="675D814A" w:rsidR="00655FED" w:rsidRPr="003F6635" w:rsidRDefault="00655FED" w:rsidP="000D45B5">
      <w:pPr>
        <w:spacing w:after="0" w:line="240" w:lineRule="auto"/>
        <w:ind w:left="720" w:hanging="720"/>
        <w:jc w:val="both"/>
        <w:rPr>
          <w:rFonts w:ascii="Times New Roman" w:hAnsi="Times New Roman"/>
        </w:rPr>
      </w:pPr>
      <w:r w:rsidRPr="003F6635">
        <w:rPr>
          <w:rFonts w:ascii="Times New Roman" w:hAnsi="Times New Roman"/>
        </w:rPr>
        <w:t xml:space="preserve">8.3  </w:t>
      </w:r>
      <w:r w:rsidRPr="003F6635">
        <w:rPr>
          <w:rFonts w:ascii="Times New Roman" w:hAnsi="Times New Roman"/>
        </w:rPr>
        <w:tab/>
      </w:r>
      <w:r w:rsidRPr="003F6635">
        <w:rPr>
          <w:rFonts w:ascii="Times New Roman" w:hAnsi="Times New Roman"/>
          <w:u w:val="single"/>
        </w:rPr>
        <w:t>Use of Name</w:t>
      </w:r>
      <w:r w:rsidRPr="003F6635">
        <w:rPr>
          <w:rFonts w:ascii="Times New Roman" w:hAnsi="Times New Roman"/>
        </w:rPr>
        <w:t xml:space="preserve">.  </w:t>
      </w:r>
      <w:r w:rsidR="00656A14" w:rsidRPr="00656A14">
        <w:rPr>
          <w:rFonts w:ascii="Times New Roman" w:hAnsi="Times New Roman"/>
        </w:rPr>
        <w:t>Neither Licensee nor UM shall directly or indirectly use the other party’s name, seal, logo, trademark, or service mark, or any adaptation of them, or the name of any trustee, officer or employee thereof, without that party’s prior written consent.  Neither Licensee nor UM shall disclose the terms of this Agreement to third parties except that UM or Licensee may disclose this Agreement to any sub-licensee or Affiliate and may disclose an accurate description of the terms of this Agreement to the extent required under federal or state securities, tax, grant administration, or other disclosure laws, provided that UM shall take steps to preserve the confidentiality of such information to the extent allowed by law.</w:t>
      </w:r>
      <w:r w:rsidR="00656A14">
        <w:rPr>
          <w:rFonts w:ascii="Helvetica" w:hAnsi="Helvetica" w:cs="Helvetica"/>
          <w:sz w:val="28"/>
          <w:szCs w:val="28"/>
        </w:rPr>
        <w:t xml:space="preserve"> </w:t>
      </w:r>
    </w:p>
    <w:p w14:paraId="4EDAF2A8" w14:textId="77777777" w:rsidR="00655FED" w:rsidRPr="003F6635" w:rsidRDefault="00655FED" w:rsidP="000D45B5">
      <w:pPr>
        <w:spacing w:after="0" w:line="240" w:lineRule="auto"/>
        <w:ind w:left="1440" w:hanging="720"/>
        <w:jc w:val="both"/>
        <w:rPr>
          <w:rFonts w:ascii="Times New Roman" w:hAnsi="Times New Roman"/>
        </w:rPr>
      </w:pPr>
    </w:p>
    <w:p w14:paraId="409C07CC" w14:textId="77777777" w:rsidR="00655FED" w:rsidRPr="003F6635" w:rsidRDefault="00655FED" w:rsidP="000D45B5">
      <w:pPr>
        <w:keepNext/>
        <w:keepLines/>
        <w:spacing w:after="0" w:line="240" w:lineRule="auto"/>
        <w:jc w:val="both"/>
        <w:rPr>
          <w:rFonts w:ascii="Times New Roman" w:hAnsi="Times New Roman"/>
          <w:b/>
        </w:rPr>
      </w:pPr>
    </w:p>
    <w:p w14:paraId="3CE4051C" w14:textId="77777777" w:rsidR="00655FED" w:rsidRPr="003F6635" w:rsidRDefault="00655FED" w:rsidP="000D45B5">
      <w:pPr>
        <w:keepNext/>
        <w:keepLines/>
        <w:spacing w:after="0" w:line="240" w:lineRule="auto"/>
        <w:jc w:val="center"/>
        <w:rPr>
          <w:rFonts w:ascii="Times New Roman" w:hAnsi="Times New Roman"/>
          <w:b/>
        </w:rPr>
      </w:pPr>
      <w:r w:rsidRPr="003F6635">
        <w:rPr>
          <w:rFonts w:ascii="Times New Roman" w:hAnsi="Times New Roman"/>
          <w:b/>
        </w:rPr>
        <w:t>ARTICLE 9</w:t>
      </w:r>
    </w:p>
    <w:p w14:paraId="12A4E182" w14:textId="77777777" w:rsidR="00655FED" w:rsidRPr="003F6635" w:rsidRDefault="00655FED" w:rsidP="000D45B5">
      <w:pPr>
        <w:keepNext/>
        <w:keepLines/>
        <w:spacing w:after="0" w:line="240" w:lineRule="auto"/>
        <w:jc w:val="center"/>
        <w:rPr>
          <w:rFonts w:ascii="Times New Roman" w:hAnsi="Times New Roman"/>
          <w:b/>
        </w:rPr>
      </w:pPr>
      <w:r w:rsidRPr="003F6635">
        <w:rPr>
          <w:rFonts w:ascii="Times New Roman" w:hAnsi="Times New Roman"/>
          <w:b/>
        </w:rPr>
        <w:t>TERM AND TERMINATION</w:t>
      </w:r>
    </w:p>
    <w:p w14:paraId="5A6C0600" w14:textId="77777777" w:rsidR="00655FED" w:rsidRPr="003F6635" w:rsidRDefault="00655FED" w:rsidP="000D45B5">
      <w:pPr>
        <w:keepNext/>
        <w:keepLines/>
        <w:spacing w:after="0" w:line="240" w:lineRule="auto"/>
        <w:rPr>
          <w:rFonts w:ascii="Times New Roman" w:hAnsi="Times New Roman"/>
        </w:rPr>
      </w:pPr>
    </w:p>
    <w:p w14:paraId="7D2F1CAA" w14:textId="46D2F8A0" w:rsidR="00655FED" w:rsidRPr="003F6635" w:rsidRDefault="00655FED" w:rsidP="000D45B5">
      <w:pPr>
        <w:keepLines/>
        <w:spacing w:after="0" w:line="240" w:lineRule="auto"/>
        <w:ind w:left="720" w:hanging="720"/>
        <w:jc w:val="both"/>
        <w:rPr>
          <w:rFonts w:ascii="Times New Roman" w:hAnsi="Times New Roman"/>
        </w:rPr>
      </w:pPr>
      <w:r w:rsidRPr="003F6635">
        <w:rPr>
          <w:rFonts w:ascii="Times New Roman" w:hAnsi="Times New Roman"/>
        </w:rPr>
        <w:t xml:space="preserve">9.1  </w:t>
      </w:r>
      <w:r w:rsidRPr="003F6635">
        <w:rPr>
          <w:rFonts w:ascii="Times New Roman" w:hAnsi="Times New Roman"/>
        </w:rPr>
        <w:tab/>
      </w:r>
      <w:r w:rsidRPr="003F6635">
        <w:rPr>
          <w:rFonts w:ascii="Times New Roman" w:hAnsi="Times New Roman"/>
          <w:u w:val="single"/>
        </w:rPr>
        <w:t>Term</w:t>
      </w:r>
      <w:r w:rsidRPr="003F6635">
        <w:rPr>
          <w:rFonts w:ascii="Times New Roman" w:hAnsi="Times New Roman"/>
        </w:rPr>
        <w:t>.  This Agreement and the licenses granted herein shall commence on the Effective Date and shall continue, subject to earlier termination under Articles 9.2 or 9.3 hereof, until the expiration of the last to expire of the Patents</w:t>
      </w:r>
      <w:r w:rsidR="00E47F4E">
        <w:rPr>
          <w:rFonts w:ascii="Times New Roman" w:hAnsi="Times New Roman"/>
        </w:rPr>
        <w:t xml:space="preserve"> or for </w:t>
      </w:r>
      <w:r w:rsidR="00B90058">
        <w:rPr>
          <w:rFonts w:ascii="Times New Roman" w:hAnsi="Times New Roman"/>
        </w:rPr>
        <w:t>ten (10) years after first commercial sale of a Product</w:t>
      </w:r>
      <w:r w:rsidR="00E47F4E">
        <w:rPr>
          <w:rFonts w:ascii="Times New Roman" w:hAnsi="Times New Roman"/>
        </w:rPr>
        <w:t>, whichever is longer,</w:t>
      </w:r>
      <w:r w:rsidR="00B90058">
        <w:rPr>
          <w:rFonts w:ascii="Times New Roman" w:hAnsi="Times New Roman"/>
        </w:rPr>
        <w:t xml:space="preserve"> and will be extended for up to ten (10) additional years on an annual basis if there is no generic competition to a Product in the U.S. market.   Generic competition does not include any generic product to a Product in which Licensee receives financial considerations including but not limited to royalties on sales, revenue sharing, marketing sharing or equity. </w:t>
      </w:r>
      <w:r w:rsidR="00084338">
        <w:rPr>
          <w:rFonts w:ascii="Times New Roman" w:hAnsi="Times New Roman"/>
        </w:rPr>
        <w:t>[REVISE AS APPROPRIATE]</w:t>
      </w:r>
    </w:p>
    <w:p w14:paraId="136BB0D4" w14:textId="77777777" w:rsidR="00655FED" w:rsidRPr="003F6635" w:rsidRDefault="00655FED" w:rsidP="000D45B5">
      <w:pPr>
        <w:spacing w:after="0" w:line="240" w:lineRule="auto"/>
        <w:ind w:left="1440" w:hanging="720"/>
        <w:jc w:val="both"/>
        <w:rPr>
          <w:rFonts w:ascii="Times New Roman" w:hAnsi="Times New Roman"/>
        </w:rPr>
      </w:pPr>
    </w:p>
    <w:p w14:paraId="256B6D4A" w14:textId="77777777" w:rsidR="00655FED" w:rsidRPr="003F6635" w:rsidRDefault="00655FED" w:rsidP="00B563C9">
      <w:pPr>
        <w:tabs>
          <w:tab w:val="decimal" w:pos="0"/>
        </w:tabs>
        <w:spacing w:after="0" w:line="240" w:lineRule="auto"/>
        <w:ind w:left="720" w:hanging="720"/>
        <w:rPr>
          <w:rFonts w:ascii="Times New Roman" w:hAnsi="Times New Roman"/>
        </w:rPr>
      </w:pPr>
      <w:r w:rsidRPr="003F6635">
        <w:rPr>
          <w:rFonts w:ascii="Times New Roman" w:hAnsi="Times New Roman"/>
        </w:rPr>
        <w:lastRenderedPageBreak/>
        <w:t xml:space="preserve">9.2  </w:t>
      </w:r>
      <w:r w:rsidRPr="003F6635">
        <w:rPr>
          <w:rFonts w:ascii="Times New Roman" w:hAnsi="Times New Roman"/>
        </w:rPr>
        <w:tab/>
      </w:r>
      <w:r w:rsidRPr="003F6635">
        <w:rPr>
          <w:rFonts w:ascii="Times New Roman" w:hAnsi="Times New Roman"/>
          <w:u w:val="single"/>
        </w:rPr>
        <w:t>Termination by UM</w:t>
      </w:r>
      <w:r w:rsidRPr="003F6635">
        <w:rPr>
          <w:rFonts w:ascii="Times New Roman" w:hAnsi="Times New Roman"/>
        </w:rPr>
        <w:t>. Upon the occurrence of any of the events set forth below (“Events</w:t>
      </w:r>
      <w:r w:rsidR="00B563C9">
        <w:rPr>
          <w:rFonts w:ascii="Times New Roman" w:hAnsi="Times New Roman"/>
        </w:rPr>
        <w:t xml:space="preserve"> </w:t>
      </w:r>
      <w:r w:rsidRPr="003F6635">
        <w:rPr>
          <w:rFonts w:ascii="Times New Roman" w:hAnsi="Times New Roman"/>
        </w:rPr>
        <w:t xml:space="preserve">of Default”), UM shall have the right to terminate this Agreement by giving written </w:t>
      </w:r>
      <w:r w:rsidRPr="003F6635">
        <w:rPr>
          <w:rFonts w:ascii="Times New Roman" w:hAnsi="Times New Roman"/>
        </w:rPr>
        <w:tab/>
        <w:t>notice of termination, such termination effective with the giving of such notice:</w:t>
      </w:r>
    </w:p>
    <w:p w14:paraId="254C732C" w14:textId="77777777" w:rsidR="00655FED" w:rsidRPr="003F6635" w:rsidRDefault="00655FED" w:rsidP="000D45B5">
      <w:pPr>
        <w:spacing w:after="0" w:line="240" w:lineRule="auto"/>
        <w:ind w:left="1440" w:hanging="720"/>
        <w:jc w:val="both"/>
        <w:rPr>
          <w:rFonts w:ascii="Times New Roman" w:hAnsi="Times New Roman"/>
        </w:rPr>
      </w:pPr>
    </w:p>
    <w:p w14:paraId="00EB16CF" w14:textId="77777777" w:rsidR="00655FED" w:rsidRPr="003F6635" w:rsidRDefault="00655FED" w:rsidP="000D45B5">
      <w:pPr>
        <w:tabs>
          <w:tab w:val="left" w:pos="1800"/>
        </w:tabs>
        <w:spacing w:after="0" w:line="240" w:lineRule="auto"/>
        <w:ind w:left="1800" w:hanging="360"/>
        <w:jc w:val="both"/>
        <w:rPr>
          <w:rFonts w:ascii="Times New Roman" w:hAnsi="Times New Roman"/>
        </w:rPr>
      </w:pPr>
      <w:r w:rsidRPr="003F6635">
        <w:rPr>
          <w:rFonts w:ascii="Times New Roman" w:hAnsi="Times New Roman"/>
        </w:rPr>
        <w:t>(a</w:t>
      </w:r>
      <w:proofErr w:type="gramStart"/>
      <w:r w:rsidRPr="003F6635">
        <w:rPr>
          <w:rFonts w:ascii="Times New Roman" w:hAnsi="Times New Roman"/>
        </w:rPr>
        <w:t>)  nonpayment</w:t>
      </w:r>
      <w:proofErr w:type="gramEnd"/>
      <w:r w:rsidRPr="003F6635">
        <w:rPr>
          <w:rFonts w:ascii="Times New Roman" w:hAnsi="Times New Roman"/>
        </w:rPr>
        <w:t xml:space="preserve"> of any amount payable to UM that is continuing sixty (60) calendar days after UM gives Licensee written notice of such nonpayment;</w:t>
      </w:r>
    </w:p>
    <w:p w14:paraId="55D6C30A" w14:textId="77777777" w:rsidR="00655FED" w:rsidRPr="003F6635" w:rsidRDefault="00655FED" w:rsidP="000D45B5">
      <w:pPr>
        <w:tabs>
          <w:tab w:val="left" w:pos="1800"/>
        </w:tabs>
        <w:spacing w:after="0" w:line="240" w:lineRule="auto"/>
        <w:ind w:left="1800" w:hanging="360"/>
        <w:jc w:val="both"/>
        <w:rPr>
          <w:rFonts w:ascii="Times New Roman" w:hAnsi="Times New Roman"/>
        </w:rPr>
      </w:pPr>
    </w:p>
    <w:p w14:paraId="2B05272F" w14:textId="77777777" w:rsidR="00655FED" w:rsidRPr="003F6635" w:rsidRDefault="00655FED" w:rsidP="000D45B5">
      <w:pPr>
        <w:spacing w:after="0" w:line="240" w:lineRule="auto"/>
        <w:ind w:left="1800" w:hanging="360"/>
        <w:jc w:val="both"/>
        <w:rPr>
          <w:rFonts w:ascii="Times New Roman" w:hAnsi="Times New Roman"/>
        </w:rPr>
      </w:pPr>
      <w:r w:rsidRPr="003F6635">
        <w:rPr>
          <w:rFonts w:ascii="Times New Roman" w:hAnsi="Times New Roman"/>
        </w:rPr>
        <w:t>(b</w:t>
      </w:r>
      <w:proofErr w:type="gramStart"/>
      <w:r w:rsidRPr="003F6635">
        <w:rPr>
          <w:rFonts w:ascii="Times New Roman" w:hAnsi="Times New Roman"/>
        </w:rPr>
        <w:t>)  any</w:t>
      </w:r>
      <w:proofErr w:type="gramEnd"/>
      <w:r w:rsidRPr="003F6635">
        <w:rPr>
          <w:rFonts w:ascii="Times New Roman" w:hAnsi="Times New Roman"/>
        </w:rPr>
        <w:t xml:space="preserve"> breach by Licensee of any covenant (other than a payment breach referred to in clause (a) above or a Development Plan breach referred to in section 9.3 below) or any representation or warranty contained in this Agreement that is continuing sixty (60) calendar days after UM gives Licensee written notice of such breach;</w:t>
      </w:r>
    </w:p>
    <w:p w14:paraId="7FBCFF20" w14:textId="77777777" w:rsidR="00655FED" w:rsidRPr="003F6635" w:rsidRDefault="00655FED" w:rsidP="000D45B5">
      <w:pPr>
        <w:spacing w:after="0" w:line="240" w:lineRule="auto"/>
        <w:ind w:left="1440" w:hanging="720"/>
        <w:jc w:val="both"/>
        <w:rPr>
          <w:rFonts w:ascii="Times New Roman" w:hAnsi="Times New Roman"/>
        </w:rPr>
      </w:pPr>
      <w:r w:rsidRPr="003F6635">
        <w:rPr>
          <w:rFonts w:ascii="Times New Roman" w:hAnsi="Times New Roman"/>
        </w:rPr>
        <w:tab/>
      </w:r>
    </w:p>
    <w:p w14:paraId="109472A7" w14:textId="77777777" w:rsidR="00655FED" w:rsidRPr="003F6635" w:rsidRDefault="00655FED" w:rsidP="000D45B5">
      <w:pPr>
        <w:spacing w:after="0" w:line="240" w:lineRule="auto"/>
        <w:ind w:left="1800" w:hanging="360"/>
        <w:jc w:val="both"/>
        <w:rPr>
          <w:rFonts w:ascii="Times New Roman" w:hAnsi="Times New Roman"/>
        </w:rPr>
      </w:pPr>
      <w:r w:rsidRPr="003F6635">
        <w:rPr>
          <w:rFonts w:ascii="Times New Roman" w:hAnsi="Times New Roman"/>
        </w:rPr>
        <w:t>(c</w:t>
      </w:r>
      <w:proofErr w:type="gramStart"/>
      <w:r w:rsidRPr="003F6635">
        <w:rPr>
          <w:rFonts w:ascii="Times New Roman" w:hAnsi="Times New Roman"/>
        </w:rPr>
        <w:t>)  Licensee</w:t>
      </w:r>
      <w:proofErr w:type="gramEnd"/>
      <w:r w:rsidRPr="003F6635">
        <w:rPr>
          <w:rFonts w:ascii="Times New Roman" w:hAnsi="Times New Roman"/>
        </w:rPr>
        <w:t xml:space="preserve"> fails to comply with the terms of the license granted under Article 2 hereof and such noncompliance is continuing sixty (60) calendar days after UM gives Licensee notice of such noncompliance;</w:t>
      </w:r>
    </w:p>
    <w:p w14:paraId="29FF263E" w14:textId="77777777" w:rsidR="00655FED" w:rsidRPr="003F6635" w:rsidRDefault="00655FED" w:rsidP="000D45B5">
      <w:pPr>
        <w:spacing w:after="0" w:line="240" w:lineRule="auto"/>
        <w:jc w:val="both"/>
        <w:rPr>
          <w:rFonts w:ascii="Times New Roman" w:hAnsi="Times New Roman"/>
        </w:rPr>
      </w:pPr>
    </w:p>
    <w:p w14:paraId="3C6AED7E" w14:textId="77777777" w:rsidR="00655FED" w:rsidRPr="003F6635" w:rsidRDefault="00655FED" w:rsidP="000D45B5">
      <w:pPr>
        <w:spacing w:after="0" w:line="240" w:lineRule="auto"/>
        <w:jc w:val="both"/>
        <w:rPr>
          <w:rFonts w:ascii="Times New Roman" w:hAnsi="Times New Roman"/>
        </w:rPr>
      </w:pPr>
      <w:r w:rsidRPr="003F6635">
        <w:rPr>
          <w:rFonts w:ascii="Times New Roman" w:hAnsi="Times New Roman"/>
        </w:rPr>
        <w:tab/>
      </w:r>
      <w:r w:rsidRPr="003F6635">
        <w:rPr>
          <w:rFonts w:ascii="Times New Roman" w:hAnsi="Times New Roman"/>
        </w:rPr>
        <w:tab/>
        <w:t>(d</w:t>
      </w:r>
      <w:proofErr w:type="gramStart"/>
      <w:r w:rsidRPr="003F6635">
        <w:rPr>
          <w:rFonts w:ascii="Times New Roman" w:hAnsi="Times New Roman"/>
        </w:rPr>
        <w:t>)  Licensee</w:t>
      </w:r>
      <w:proofErr w:type="gramEnd"/>
      <w:r w:rsidRPr="003F6635">
        <w:rPr>
          <w:rFonts w:ascii="Times New Roman" w:hAnsi="Times New Roman"/>
        </w:rPr>
        <w:t xml:space="preserve"> becomes subject to a Bankruptcy Event;</w:t>
      </w:r>
    </w:p>
    <w:p w14:paraId="6D25D3DC" w14:textId="77777777" w:rsidR="00655FED" w:rsidRPr="003F6635" w:rsidRDefault="00655FED" w:rsidP="000D45B5">
      <w:pPr>
        <w:spacing w:after="0" w:line="240" w:lineRule="auto"/>
        <w:jc w:val="both"/>
        <w:rPr>
          <w:rFonts w:ascii="Times New Roman" w:hAnsi="Times New Roman"/>
        </w:rPr>
      </w:pPr>
    </w:p>
    <w:p w14:paraId="5F3D9E00" w14:textId="77777777" w:rsidR="00655FED" w:rsidRPr="003F6635" w:rsidRDefault="00655FED" w:rsidP="000D45B5">
      <w:pPr>
        <w:spacing w:after="0" w:line="240" w:lineRule="auto"/>
        <w:ind w:left="1800" w:hanging="360"/>
        <w:jc w:val="both"/>
        <w:rPr>
          <w:rFonts w:ascii="Times New Roman" w:hAnsi="Times New Roman"/>
        </w:rPr>
      </w:pPr>
      <w:r w:rsidRPr="003F6635">
        <w:rPr>
          <w:rFonts w:ascii="Times New Roman" w:hAnsi="Times New Roman"/>
        </w:rPr>
        <w:t>(e</w:t>
      </w:r>
      <w:proofErr w:type="gramStart"/>
      <w:r w:rsidRPr="003F6635">
        <w:rPr>
          <w:rFonts w:ascii="Times New Roman" w:hAnsi="Times New Roman"/>
        </w:rPr>
        <w:t>)  the</w:t>
      </w:r>
      <w:proofErr w:type="gramEnd"/>
      <w:r w:rsidRPr="003F6635">
        <w:rPr>
          <w:rFonts w:ascii="Times New Roman" w:hAnsi="Times New Roman"/>
        </w:rPr>
        <w:t xml:space="preserve"> dissolution or cessation of operations by Licensee;</w:t>
      </w:r>
    </w:p>
    <w:p w14:paraId="59E3423C" w14:textId="77777777" w:rsidR="00655FED" w:rsidRPr="003F6635" w:rsidRDefault="00655FED" w:rsidP="000D45B5">
      <w:pPr>
        <w:spacing w:after="0" w:line="240" w:lineRule="auto"/>
        <w:ind w:left="1800" w:hanging="360"/>
        <w:jc w:val="both"/>
        <w:rPr>
          <w:rFonts w:ascii="Times New Roman" w:hAnsi="Times New Roman"/>
        </w:rPr>
      </w:pPr>
    </w:p>
    <w:p w14:paraId="7E70E8A3" w14:textId="77777777" w:rsidR="00655FED" w:rsidRPr="003F6635" w:rsidRDefault="00655FED" w:rsidP="000D45B5">
      <w:pPr>
        <w:spacing w:after="0" w:line="240" w:lineRule="auto"/>
        <w:ind w:left="1800" w:hanging="360"/>
        <w:jc w:val="both"/>
        <w:rPr>
          <w:rFonts w:ascii="Times New Roman" w:hAnsi="Times New Roman"/>
          <w:u w:val="single"/>
        </w:rPr>
      </w:pPr>
      <w:r w:rsidRPr="003F6635">
        <w:rPr>
          <w:rFonts w:ascii="Times New Roman" w:hAnsi="Times New Roman"/>
        </w:rPr>
        <w:t>(f</w:t>
      </w:r>
      <w:proofErr w:type="gramStart"/>
      <w:r w:rsidRPr="003F6635">
        <w:rPr>
          <w:rFonts w:ascii="Times New Roman" w:hAnsi="Times New Roman"/>
        </w:rPr>
        <w:t>)  If</w:t>
      </w:r>
      <w:proofErr w:type="gramEnd"/>
      <w:r w:rsidRPr="003F6635">
        <w:rPr>
          <w:rFonts w:ascii="Times New Roman" w:hAnsi="Times New Roman"/>
        </w:rPr>
        <w:t xml:space="preserve"> after the first commercial sale of a Product and during the term of this Agreement, Licensee fails to make reasonable efforts to commercialize at least one (1) Product or fails to keep at least one (1) Product on the market after the first commercial sale for a continuous period of one (1) year. </w:t>
      </w:r>
      <w:r w:rsidRPr="003F6635">
        <w:rPr>
          <w:rFonts w:ascii="Times New Roman" w:hAnsi="Times New Roman"/>
          <w:u w:val="single"/>
        </w:rPr>
        <w:t xml:space="preserve"> </w:t>
      </w:r>
    </w:p>
    <w:p w14:paraId="4C99A42F" w14:textId="77777777" w:rsidR="00655FED" w:rsidRPr="003F6635" w:rsidRDefault="00655FED" w:rsidP="000D45B5">
      <w:pPr>
        <w:spacing w:after="0" w:line="240" w:lineRule="auto"/>
        <w:jc w:val="both"/>
        <w:rPr>
          <w:rFonts w:ascii="Times New Roman" w:hAnsi="Times New Roman"/>
        </w:rPr>
      </w:pPr>
    </w:p>
    <w:p w14:paraId="3D3C795D" w14:textId="7AE33801" w:rsidR="00655FED" w:rsidRPr="003F6635" w:rsidRDefault="00655FED" w:rsidP="000D45B5">
      <w:pPr>
        <w:spacing w:after="0" w:line="240" w:lineRule="auto"/>
        <w:ind w:left="720" w:hanging="720"/>
        <w:jc w:val="both"/>
        <w:rPr>
          <w:rFonts w:ascii="Times New Roman" w:hAnsi="Times New Roman"/>
        </w:rPr>
      </w:pPr>
      <w:r w:rsidRPr="003F6635">
        <w:rPr>
          <w:rFonts w:ascii="Times New Roman" w:hAnsi="Times New Roman"/>
        </w:rPr>
        <w:t>9.3</w:t>
      </w:r>
      <w:r w:rsidRPr="003F6635">
        <w:rPr>
          <w:rFonts w:ascii="Times New Roman" w:hAnsi="Times New Roman"/>
        </w:rPr>
        <w:tab/>
      </w:r>
      <w:r w:rsidRPr="003F6635">
        <w:rPr>
          <w:rFonts w:ascii="Times New Roman" w:hAnsi="Times New Roman"/>
          <w:u w:val="single"/>
        </w:rPr>
        <w:t>Development Plan.</w:t>
      </w:r>
      <w:r w:rsidRPr="003F6635">
        <w:rPr>
          <w:rFonts w:ascii="Times New Roman" w:hAnsi="Times New Roman"/>
        </w:rPr>
        <w:t xml:space="preserve">  Licensee has provided UM with a Development Plan acceptable to UM.  Such Development Plan is contained in </w:t>
      </w:r>
      <w:r w:rsidR="002D1BEF">
        <w:rPr>
          <w:rFonts w:ascii="Times New Roman" w:hAnsi="Times New Roman"/>
        </w:rPr>
        <w:t>Appendix B</w:t>
      </w:r>
      <w:r w:rsidRPr="003F6635">
        <w:rPr>
          <w:rFonts w:ascii="Times New Roman" w:hAnsi="Times New Roman"/>
        </w:rPr>
        <w:t xml:space="preserve"> and is incorporated herein by reference.  UM shall be entitled to terminate this Agreement if Licensee fails to meet the pre-established development milestones contained in the Development Plan. The milestones may be changed as agreed upon in advance in writing by both parties.  UM shall give written notice of its decision to terminate this Agreement specifying a failure of the Development Plan milestones.  Unless Licensee has remedied such failure or both parties have agreed, in writing, to a revised milestone schedule within </w:t>
      </w:r>
      <w:proofErr w:type="gramStart"/>
      <w:r w:rsidRPr="003F6635">
        <w:rPr>
          <w:rFonts w:ascii="Times New Roman" w:hAnsi="Times New Roman"/>
        </w:rPr>
        <w:t>sixty (60) days</w:t>
      </w:r>
      <w:proofErr w:type="gramEnd"/>
      <w:r w:rsidRPr="003F6635">
        <w:rPr>
          <w:rFonts w:ascii="Times New Roman" w:hAnsi="Times New Roman"/>
        </w:rPr>
        <w:t xml:space="preserve"> after receipt of such notice, this Agreement will be deemed to terminate as of the expiration of such sixty</w:t>
      </w:r>
      <w:r w:rsidR="002D1BEF">
        <w:rPr>
          <w:rFonts w:ascii="Times New Roman" w:hAnsi="Times New Roman"/>
        </w:rPr>
        <w:t xml:space="preserve"> </w:t>
      </w:r>
      <w:r w:rsidRPr="003F6635">
        <w:rPr>
          <w:rFonts w:ascii="Times New Roman" w:hAnsi="Times New Roman"/>
        </w:rPr>
        <w:t xml:space="preserve">(60) day period. </w:t>
      </w:r>
      <w:r w:rsidR="00084338">
        <w:rPr>
          <w:rFonts w:ascii="Times New Roman" w:hAnsi="Times New Roman"/>
        </w:rPr>
        <w:t>[CHANGE TO MARKETING PLAN AS APPROPRIATE]</w:t>
      </w:r>
    </w:p>
    <w:p w14:paraId="5408B9E7" w14:textId="77777777" w:rsidR="00512E84" w:rsidRPr="003F6635" w:rsidRDefault="00512E84" w:rsidP="000D45B5">
      <w:pPr>
        <w:spacing w:after="0" w:line="240" w:lineRule="auto"/>
        <w:ind w:left="720" w:hanging="720"/>
        <w:jc w:val="both"/>
        <w:rPr>
          <w:rFonts w:ascii="Times New Roman" w:hAnsi="Times New Roman"/>
        </w:rPr>
      </w:pPr>
    </w:p>
    <w:p w14:paraId="6DD0B9F1" w14:textId="77777777" w:rsidR="00512E84" w:rsidRPr="003F6635" w:rsidRDefault="00512E84" w:rsidP="000D45B5">
      <w:pPr>
        <w:spacing w:after="0" w:line="240" w:lineRule="auto"/>
        <w:ind w:left="720" w:hanging="720"/>
        <w:jc w:val="both"/>
        <w:rPr>
          <w:rFonts w:ascii="Times New Roman" w:hAnsi="Times New Roman"/>
        </w:rPr>
      </w:pPr>
      <w:r w:rsidRPr="003F6635">
        <w:rPr>
          <w:rFonts w:ascii="Times New Roman" w:hAnsi="Times New Roman"/>
        </w:rPr>
        <w:t>9.4</w:t>
      </w:r>
      <w:r w:rsidRPr="003F6635">
        <w:rPr>
          <w:rFonts w:ascii="Times New Roman" w:hAnsi="Times New Roman"/>
        </w:rPr>
        <w:tab/>
      </w:r>
      <w:r w:rsidRPr="003F6635">
        <w:rPr>
          <w:rFonts w:ascii="Times New Roman" w:hAnsi="Times New Roman"/>
          <w:u w:val="single"/>
        </w:rPr>
        <w:t>Termination by Licensee</w:t>
      </w:r>
      <w:r w:rsidRPr="003F6635">
        <w:rPr>
          <w:rFonts w:ascii="Times New Roman" w:hAnsi="Times New Roman"/>
        </w:rPr>
        <w:t xml:space="preserve">.  Licensee shall have the right to terminate this Agreement, at any time with or without cause, upon </w:t>
      </w:r>
      <w:proofErr w:type="gramStart"/>
      <w:r w:rsidRPr="003F6635">
        <w:rPr>
          <w:rFonts w:ascii="Times New Roman" w:hAnsi="Times New Roman"/>
        </w:rPr>
        <w:t>sixty (60) days</w:t>
      </w:r>
      <w:proofErr w:type="gramEnd"/>
      <w:r w:rsidRPr="003F6635">
        <w:rPr>
          <w:rFonts w:ascii="Times New Roman" w:hAnsi="Times New Roman"/>
        </w:rPr>
        <w:t>’ written notice to the UM.</w:t>
      </w:r>
    </w:p>
    <w:p w14:paraId="7B7A4962" w14:textId="77777777" w:rsidR="00512E84" w:rsidRPr="003F6635" w:rsidRDefault="00512E84" w:rsidP="000D45B5">
      <w:pPr>
        <w:spacing w:after="0" w:line="240" w:lineRule="auto"/>
        <w:ind w:left="720" w:hanging="720"/>
        <w:jc w:val="both"/>
        <w:rPr>
          <w:rFonts w:ascii="Times New Roman" w:hAnsi="Times New Roman"/>
        </w:rPr>
      </w:pPr>
    </w:p>
    <w:p w14:paraId="1D5E381A" w14:textId="02E5C7EF" w:rsidR="00512E84" w:rsidRPr="003F6635" w:rsidRDefault="00512E84" w:rsidP="000D45B5">
      <w:pPr>
        <w:pStyle w:val="List2"/>
        <w:widowControl/>
        <w:numPr>
          <w:ilvl w:val="2"/>
          <w:numId w:val="0"/>
        </w:numPr>
        <w:tabs>
          <w:tab w:val="left" w:pos="720"/>
        </w:tabs>
        <w:ind w:left="720" w:hanging="720"/>
        <w:jc w:val="both"/>
        <w:rPr>
          <w:spacing w:val="-2"/>
          <w:sz w:val="22"/>
          <w:szCs w:val="22"/>
        </w:rPr>
      </w:pPr>
      <w:r w:rsidRPr="003F6635">
        <w:rPr>
          <w:sz w:val="22"/>
          <w:szCs w:val="22"/>
        </w:rPr>
        <w:t xml:space="preserve">9.5  </w:t>
      </w:r>
      <w:r w:rsidRPr="003F6635">
        <w:rPr>
          <w:sz w:val="22"/>
          <w:szCs w:val="22"/>
        </w:rPr>
        <w:tab/>
      </w:r>
      <w:r w:rsidRPr="003F6635">
        <w:rPr>
          <w:sz w:val="22"/>
          <w:szCs w:val="22"/>
          <w:u w:val="single"/>
        </w:rPr>
        <w:t>Rights and Duties Upon Termination</w:t>
      </w:r>
      <w:r w:rsidR="00656A14">
        <w:rPr>
          <w:sz w:val="22"/>
          <w:szCs w:val="22"/>
        </w:rPr>
        <w:t xml:space="preserve">. </w:t>
      </w:r>
      <w:r w:rsidRPr="003F6635">
        <w:rPr>
          <w:sz w:val="22"/>
          <w:szCs w:val="22"/>
        </w:rPr>
        <w:t>Within thirty (30) days after termination of this Agreement, each party shall return to the other party any Confidential Information of the other party.  If terminated by Licensee the Licensee</w:t>
      </w:r>
      <w:r w:rsidR="00084338">
        <w:rPr>
          <w:sz w:val="22"/>
          <w:szCs w:val="22"/>
        </w:rPr>
        <w:t>, Affiliates and sublicensees</w:t>
      </w:r>
      <w:r w:rsidRPr="003F6635">
        <w:rPr>
          <w:sz w:val="22"/>
          <w:szCs w:val="22"/>
        </w:rPr>
        <w:t xml:space="preserve"> shall return all Licensed Technology which is embodied in physical form to the UM promptly upon the termination of this Agreement. In the event of an early termination of this </w:t>
      </w:r>
      <w:bookmarkStart w:id="1" w:name="_DV_C374"/>
      <w:r w:rsidRPr="003F6635">
        <w:rPr>
          <w:sz w:val="22"/>
          <w:szCs w:val="22"/>
        </w:rPr>
        <w:t>Agreement</w:t>
      </w:r>
      <w:bookmarkStart w:id="2" w:name="_DV_M290"/>
      <w:bookmarkEnd w:id="1"/>
      <w:bookmarkEnd w:id="2"/>
      <w:r w:rsidRPr="003F6635">
        <w:rPr>
          <w:sz w:val="22"/>
          <w:szCs w:val="22"/>
        </w:rPr>
        <w:t>, Licensee</w:t>
      </w:r>
      <w:r w:rsidR="00084338">
        <w:rPr>
          <w:sz w:val="22"/>
          <w:szCs w:val="22"/>
        </w:rPr>
        <w:t>, Affiliates</w:t>
      </w:r>
      <w:r w:rsidRPr="003F6635">
        <w:rPr>
          <w:sz w:val="22"/>
          <w:szCs w:val="22"/>
        </w:rPr>
        <w:t xml:space="preserve"> and i</w:t>
      </w:r>
      <w:r w:rsidR="00084338">
        <w:rPr>
          <w:sz w:val="22"/>
          <w:szCs w:val="22"/>
        </w:rPr>
        <w:t>ts sub</w:t>
      </w:r>
      <w:r w:rsidRPr="003F6635">
        <w:rPr>
          <w:sz w:val="22"/>
          <w:szCs w:val="22"/>
        </w:rPr>
        <w:t xml:space="preserve">licensees shall have the right to use or sell all the Product(s) on hand </w:t>
      </w:r>
      <w:bookmarkStart w:id="3" w:name="_DV_M291"/>
      <w:bookmarkEnd w:id="3"/>
      <w:r w:rsidRPr="003F6635">
        <w:rPr>
          <w:sz w:val="22"/>
          <w:szCs w:val="22"/>
        </w:rPr>
        <w:t>or in the process of manufacturing at the time of such early termination, provided that Licensee</w:t>
      </w:r>
      <w:r w:rsidR="00084338">
        <w:rPr>
          <w:sz w:val="22"/>
          <w:szCs w:val="22"/>
        </w:rPr>
        <w:t>, Affiliates and sublicensees</w:t>
      </w:r>
      <w:r w:rsidRPr="003F6635">
        <w:rPr>
          <w:sz w:val="22"/>
          <w:szCs w:val="22"/>
        </w:rPr>
        <w:t xml:space="preserve"> shall</w:t>
      </w:r>
      <w:r w:rsidR="000D45B5">
        <w:rPr>
          <w:sz w:val="22"/>
          <w:szCs w:val="22"/>
        </w:rPr>
        <w:t xml:space="preserve"> be obligated to pay to UM</w:t>
      </w:r>
      <w:r w:rsidRPr="003F6635">
        <w:rPr>
          <w:sz w:val="22"/>
          <w:szCs w:val="22"/>
        </w:rPr>
        <w:t xml:space="preserve"> </w:t>
      </w:r>
      <w:bookmarkStart w:id="4" w:name="_DV_M292"/>
      <w:bookmarkEnd w:id="4"/>
      <w:r w:rsidRPr="003F6635">
        <w:rPr>
          <w:sz w:val="22"/>
          <w:szCs w:val="22"/>
        </w:rPr>
        <w:t xml:space="preserve">a royalty on such sales as set forth in this </w:t>
      </w:r>
      <w:bookmarkStart w:id="5" w:name="_DV_C377"/>
      <w:r w:rsidRPr="003F6635">
        <w:rPr>
          <w:sz w:val="22"/>
          <w:szCs w:val="22"/>
        </w:rPr>
        <w:t>Agreement if, at that time there remains in exis</w:t>
      </w:r>
      <w:r w:rsidR="000D45B5">
        <w:rPr>
          <w:sz w:val="22"/>
          <w:szCs w:val="22"/>
        </w:rPr>
        <w:t>tence any of UM’s Patent r</w:t>
      </w:r>
      <w:r w:rsidRPr="003F6635">
        <w:rPr>
          <w:sz w:val="22"/>
          <w:szCs w:val="22"/>
        </w:rPr>
        <w:t>ights covering the transfer of such Product(s) and a royalty or other payment is payable pursuant to the terms of this Agreement.</w:t>
      </w:r>
      <w:bookmarkEnd w:id="5"/>
      <w:r w:rsidRPr="003F6635">
        <w:rPr>
          <w:sz w:val="22"/>
          <w:szCs w:val="22"/>
        </w:rPr>
        <w:t xml:space="preserve">  </w:t>
      </w:r>
      <w:r w:rsidRPr="003F6635">
        <w:rPr>
          <w:spacing w:val="-2"/>
          <w:sz w:val="22"/>
          <w:szCs w:val="22"/>
        </w:rPr>
        <w:lastRenderedPageBreak/>
        <w:t>Within thirty (30) days after termination of this Agreement by the UM u</w:t>
      </w:r>
      <w:r w:rsidR="000D45B5">
        <w:rPr>
          <w:spacing w:val="-2"/>
          <w:sz w:val="22"/>
          <w:szCs w:val="22"/>
        </w:rPr>
        <w:t xml:space="preserve">nder Article 9.2 or by Licensee </w:t>
      </w:r>
      <w:r w:rsidRPr="003F6635">
        <w:rPr>
          <w:spacing w:val="-2"/>
          <w:sz w:val="22"/>
          <w:szCs w:val="22"/>
        </w:rPr>
        <w:t>without Cause under Article 9.4, Licensee</w:t>
      </w:r>
      <w:r w:rsidR="00084338">
        <w:rPr>
          <w:spacing w:val="-2"/>
          <w:sz w:val="22"/>
          <w:szCs w:val="22"/>
        </w:rPr>
        <w:t>, Affiliates and sublicensees agree</w:t>
      </w:r>
      <w:r w:rsidRPr="003F6635">
        <w:rPr>
          <w:spacing w:val="-2"/>
          <w:sz w:val="22"/>
          <w:szCs w:val="22"/>
        </w:rPr>
        <w:t xml:space="preserve">: </w:t>
      </w:r>
    </w:p>
    <w:p w14:paraId="429B0EE4" w14:textId="77777777" w:rsidR="00512E84" w:rsidRPr="003F6635" w:rsidRDefault="00512E84" w:rsidP="000D45B5">
      <w:pPr>
        <w:spacing w:after="0" w:line="240" w:lineRule="auto"/>
        <w:ind w:left="720"/>
        <w:jc w:val="both"/>
        <w:rPr>
          <w:rFonts w:ascii="Times New Roman" w:hAnsi="Times New Roman"/>
          <w:spacing w:val="-2"/>
        </w:rPr>
      </w:pPr>
    </w:p>
    <w:p w14:paraId="51972BAD" w14:textId="1508D31A" w:rsidR="00512E84" w:rsidRPr="003F6635" w:rsidRDefault="00084338" w:rsidP="000D45B5">
      <w:pPr>
        <w:spacing w:after="0" w:line="240" w:lineRule="auto"/>
        <w:ind w:left="1800" w:hanging="360"/>
        <w:jc w:val="both"/>
        <w:rPr>
          <w:rFonts w:ascii="Times New Roman" w:hAnsi="Times New Roman"/>
          <w:spacing w:val="-2"/>
        </w:rPr>
      </w:pPr>
      <w:r>
        <w:rPr>
          <w:rFonts w:ascii="Times New Roman" w:hAnsi="Times New Roman"/>
          <w:spacing w:val="-2"/>
        </w:rPr>
        <w:t xml:space="preserve"> </w:t>
      </w:r>
      <w:r w:rsidR="00512E84" w:rsidRPr="003F6635">
        <w:rPr>
          <w:rFonts w:ascii="Times New Roman" w:hAnsi="Times New Roman"/>
          <w:spacing w:val="-2"/>
        </w:rPr>
        <w:t xml:space="preserve">(a) </w:t>
      </w:r>
      <w:proofErr w:type="gramStart"/>
      <w:r w:rsidR="00512E84" w:rsidRPr="003F6635">
        <w:rPr>
          <w:rFonts w:ascii="Times New Roman" w:hAnsi="Times New Roman"/>
          <w:spacing w:val="-2"/>
        </w:rPr>
        <w:t>to</w:t>
      </w:r>
      <w:proofErr w:type="gramEnd"/>
      <w:r w:rsidR="00512E84" w:rsidRPr="003F6635">
        <w:rPr>
          <w:rFonts w:ascii="Times New Roman" w:hAnsi="Times New Roman"/>
          <w:spacing w:val="-2"/>
        </w:rPr>
        <w:t xml:space="preserve"> provide UM with copies of all results of research, development and marketing studies pertaining to the Products and Licensed Technology; </w:t>
      </w:r>
    </w:p>
    <w:p w14:paraId="2F736670" w14:textId="77777777" w:rsidR="00512E84" w:rsidRPr="003F6635" w:rsidRDefault="00512E84" w:rsidP="000D45B5">
      <w:pPr>
        <w:spacing w:after="0" w:line="240" w:lineRule="auto"/>
        <w:ind w:left="1800" w:hanging="360"/>
        <w:jc w:val="both"/>
        <w:rPr>
          <w:rFonts w:ascii="Times New Roman" w:hAnsi="Times New Roman"/>
          <w:spacing w:val="-2"/>
        </w:rPr>
      </w:pPr>
    </w:p>
    <w:p w14:paraId="792DA150" w14:textId="77777777" w:rsidR="00512E84" w:rsidRPr="003F6635" w:rsidRDefault="00512E84" w:rsidP="00084338">
      <w:pPr>
        <w:spacing w:after="0" w:line="240" w:lineRule="auto"/>
        <w:ind w:left="1800" w:hanging="360"/>
        <w:jc w:val="both"/>
        <w:rPr>
          <w:rFonts w:ascii="Times New Roman" w:hAnsi="Times New Roman"/>
          <w:spacing w:val="-2"/>
        </w:rPr>
      </w:pPr>
      <w:r w:rsidRPr="003F6635">
        <w:rPr>
          <w:rFonts w:ascii="Times New Roman" w:hAnsi="Times New Roman"/>
          <w:spacing w:val="-2"/>
        </w:rPr>
        <w:t xml:space="preserve"> (b) </w:t>
      </w:r>
      <w:proofErr w:type="gramStart"/>
      <w:r w:rsidRPr="003F6635">
        <w:rPr>
          <w:rFonts w:ascii="Times New Roman" w:hAnsi="Times New Roman"/>
          <w:spacing w:val="-2"/>
        </w:rPr>
        <w:t>to</w:t>
      </w:r>
      <w:proofErr w:type="gramEnd"/>
      <w:r w:rsidRPr="003F6635">
        <w:rPr>
          <w:rFonts w:ascii="Times New Roman" w:hAnsi="Times New Roman"/>
          <w:spacing w:val="-2"/>
        </w:rPr>
        <w:t xml:space="preserve"> provide UM an electronic and paper copy of any IND, NDA and any other documents and correspondence related to the Licensed Technology and Product(s) between Licensee and the Food and Drug Administration and other domestic and foreign government agencies; and</w:t>
      </w:r>
    </w:p>
    <w:p w14:paraId="669276F7" w14:textId="77777777" w:rsidR="00512E84" w:rsidRPr="003F6635" w:rsidRDefault="00512E84" w:rsidP="000D45B5">
      <w:pPr>
        <w:spacing w:after="0" w:line="240" w:lineRule="auto"/>
        <w:ind w:left="1800" w:hanging="450"/>
        <w:jc w:val="both"/>
        <w:rPr>
          <w:rFonts w:ascii="Times New Roman" w:hAnsi="Times New Roman"/>
          <w:spacing w:val="-2"/>
        </w:rPr>
      </w:pPr>
    </w:p>
    <w:p w14:paraId="1BEADA25" w14:textId="5F8CA397" w:rsidR="00512E84" w:rsidRPr="003F6635" w:rsidRDefault="00512E84" w:rsidP="000D45B5">
      <w:pPr>
        <w:spacing w:after="0" w:line="240" w:lineRule="auto"/>
        <w:ind w:left="1800" w:hanging="450"/>
        <w:jc w:val="both"/>
        <w:rPr>
          <w:rFonts w:ascii="Times New Roman" w:hAnsi="Times New Roman"/>
          <w:spacing w:val="-2"/>
        </w:rPr>
      </w:pPr>
      <w:r w:rsidRPr="003F6635">
        <w:rPr>
          <w:rFonts w:ascii="Times New Roman" w:hAnsi="Times New Roman"/>
          <w:spacing w:val="-2"/>
        </w:rPr>
        <w:t xml:space="preserve"> </w:t>
      </w:r>
      <w:r w:rsidR="00084338">
        <w:rPr>
          <w:rFonts w:ascii="Times New Roman" w:hAnsi="Times New Roman"/>
          <w:spacing w:val="-2"/>
        </w:rPr>
        <w:t xml:space="preserve"> </w:t>
      </w:r>
      <w:r w:rsidRPr="003F6635">
        <w:rPr>
          <w:rFonts w:ascii="Times New Roman" w:hAnsi="Times New Roman"/>
          <w:spacing w:val="-2"/>
        </w:rPr>
        <w:t>(c</w:t>
      </w:r>
      <w:proofErr w:type="gramStart"/>
      <w:r w:rsidRPr="003F6635">
        <w:rPr>
          <w:rFonts w:ascii="Times New Roman" w:hAnsi="Times New Roman"/>
          <w:spacing w:val="-2"/>
        </w:rPr>
        <w:t>)  to</w:t>
      </w:r>
      <w:proofErr w:type="gramEnd"/>
      <w:r w:rsidRPr="003F6635">
        <w:rPr>
          <w:rFonts w:ascii="Times New Roman" w:hAnsi="Times New Roman"/>
          <w:spacing w:val="-2"/>
        </w:rPr>
        <w:t xml:space="preserve"> provide UM with an electronic and paper copy of any and all patent and trademark documents and correspondence related to the Licensed Technology and Product(s) between Licensee and the U.S. Patent Office and foreign government equivalents. </w:t>
      </w:r>
    </w:p>
    <w:p w14:paraId="1BBF6CF3" w14:textId="77777777" w:rsidR="00512E84" w:rsidRPr="003F6635" w:rsidRDefault="00512E84" w:rsidP="000D45B5">
      <w:pPr>
        <w:spacing w:after="0" w:line="240" w:lineRule="auto"/>
        <w:ind w:left="1800" w:hanging="450"/>
        <w:jc w:val="both"/>
        <w:rPr>
          <w:rFonts w:ascii="Times New Roman" w:hAnsi="Times New Roman"/>
          <w:spacing w:val="-2"/>
        </w:rPr>
      </w:pPr>
    </w:p>
    <w:p w14:paraId="19C35FE6" w14:textId="31560E9F" w:rsidR="00512E84" w:rsidRDefault="00512E84" w:rsidP="000D45B5">
      <w:pPr>
        <w:spacing w:after="0" w:line="240" w:lineRule="auto"/>
        <w:ind w:left="1800" w:hanging="360"/>
        <w:jc w:val="both"/>
        <w:rPr>
          <w:rFonts w:ascii="Times New Roman" w:hAnsi="Times New Roman"/>
        </w:rPr>
      </w:pPr>
      <w:r w:rsidRPr="003F6635">
        <w:rPr>
          <w:rFonts w:ascii="Times New Roman" w:hAnsi="Times New Roman"/>
          <w:spacing w:val="-2"/>
        </w:rPr>
        <w:t xml:space="preserve">(d) </w:t>
      </w:r>
      <w:proofErr w:type="gramStart"/>
      <w:r w:rsidRPr="003F6635">
        <w:rPr>
          <w:rFonts w:ascii="Times New Roman" w:hAnsi="Times New Roman"/>
        </w:rPr>
        <w:t>that</w:t>
      </w:r>
      <w:proofErr w:type="gramEnd"/>
      <w:r w:rsidRPr="003F6635">
        <w:rPr>
          <w:rFonts w:ascii="Times New Roman" w:hAnsi="Times New Roman"/>
        </w:rPr>
        <w:t xml:space="preserve"> UM shall own all right, title and interest in said research, development and marketing results as well as regulatory and intellectual property related applications submitted to all government agencies.  Licensee</w:t>
      </w:r>
      <w:r w:rsidR="00084338">
        <w:rPr>
          <w:rFonts w:ascii="Times New Roman" w:hAnsi="Times New Roman"/>
        </w:rPr>
        <w:t>, Affiliates and sublicensees</w:t>
      </w:r>
      <w:r w:rsidRPr="003F6635">
        <w:rPr>
          <w:rFonts w:ascii="Times New Roman" w:hAnsi="Times New Roman"/>
        </w:rPr>
        <w:t xml:space="preserve"> shall assign all patents in which UM is not an inventor to UM. </w:t>
      </w:r>
    </w:p>
    <w:p w14:paraId="7742C82D" w14:textId="77777777" w:rsidR="0085366A" w:rsidRDefault="0085366A" w:rsidP="000D45B5">
      <w:pPr>
        <w:spacing w:after="0" w:line="240" w:lineRule="auto"/>
        <w:ind w:left="1800" w:hanging="360"/>
        <w:jc w:val="both"/>
        <w:rPr>
          <w:rFonts w:ascii="Times New Roman" w:hAnsi="Times New Roman"/>
        </w:rPr>
      </w:pPr>
    </w:p>
    <w:p w14:paraId="58066D71" w14:textId="640D52FB" w:rsidR="0085366A" w:rsidRPr="003F6635" w:rsidRDefault="0085366A" w:rsidP="000D45B5">
      <w:pPr>
        <w:spacing w:after="0" w:line="240" w:lineRule="auto"/>
        <w:ind w:left="1800" w:hanging="360"/>
        <w:jc w:val="both"/>
        <w:rPr>
          <w:rFonts w:ascii="Times New Roman" w:hAnsi="Times New Roman"/>
        </w:rPr>
      </w:pPr>
      <w:r>
        <w:rPr>
          <w:rFonts w:ascii="Times New Roman" w:hAnsi="Times New Roman"/>
        </w:rPr>
        <w:t>(e</w:t>
      </w:r>
      <w:proofErr w:type="gramStart"/>
      <w:r>
        <w:rPr>
          <w:rFonts w:ascii="Times New Roman" w:hAnsi="Times New Roman"/>
        </w:rPr>
        <w:t>)  to</w:t>
      </w:r>
      <w:proofErr w:type="gramEnd"/>
      <w:r>
        <w:rPr>
          <w:rFonts w:ascii="Times New Roman" w:hAnsi="Times New Roman"/>
        </w:rPr>
        <w:t xml:space="preserve"> perform all acts deemed necessary of desirable by UM to permit and assist it, in evidencing, perfecting, obtaining, maintaining, defending and enforcing UM’s ownership rights and/or any assignment with respect to inventions and patents to be assigned to UM in any and all countries.  Such acts may include, but are not limited to, execution of documents and assistance or cooperation in legal proceedings.  Upon termination, Licensee</w:t>
      </w:r>
      <w:r w:rsidR="00084338">
        <w:rPr>
          <w:rFonts w:ascii="Times New Roman" w:hAnsi="Times New Roman"/>
        </w:rPr>
        <w:t>, Affiliates and sublicensees</w:t>
      </w:r>
      <w:r>
        <w:rPr>
          <w:rFonts w:ascii="Times New Roman" w:hAnsi="Times New Roman"/>
        </w:rPr>
        <w:t xml:space="preserve"> herby irrevocably desi</w:t>
      </w:r>
      <w:r w:rsidR="00084338">
        <w:rPr>
          <w:rFonts w:ascii="Times New Roman" w:hAnsi="Times New Roman"/>
        </w:rPr>
        <w:t>gnate and appoint</w:t>
      </w:r>
      <w:r>
        <w:rPr>
          <w:rFonts w:ascii="Times New Roman" w:hAnsi="Times New Roman"/>
        </w:rPr>
        <w:t xml:space="preserve"> UM and its duly authorized officers and agents, as its agents and attorneys-in-fact to act for and in its behalf and instead of Licensee</w:t>
      </w:r>
      <w:r w:rsidR="00084338">
        <w:rPr>
          <w:rFonts w:ascii="Times New Roman" w:hAnsi="Times New Roman"/>
        </w:rPr>
        <w:t>, Affiliates and sublicensees</w:t>
      </w:r>
      <w:r>
        <w:rPr>
          <w:rFonts w:ascii="Times New Roman" w:hAnsi="Times New Roman"/>
        </w:rPr>
        <w:t>, to execute and file any documents and to do all other lawfully permitted acts to further the foregoing purposes with the same legal force and effect as if executed by Licensee</w:t>
      </w:r>
      <w:r w:rsidR="00084338">
        <w:rPr>
          <w:rFonts w:ascii="Times New Roman" w:hAnsi="Times New Roman"/>
        </w:rPr>
        <w:t>, Affiliates and sublicensees</w:t>
      </w:r>
      <w:r>
        <w:rPr>
          <w:rFonts w:ascii="Times New Roman" w:hAnsi="Times New Roman"/>
        </w:rPr>
        <w:t>.</w:t>
      </w:r>
    </w:p>
    <w:p w14:paraId="09A17513" w14:textId="77777777" w:rsidR="00512E84" w:rsidRPr="003F6635" w:rsidRDefault="00512E84" w:rsidP="000D45B5">
      <w:pPr>
        <w:spacing w:after="0" w:line="240" w:lineRule="auto"/>
        <w:jc w:val="both"/>
        <w:rPr>
          <w:rFonts w:ascii="Times New Roman" w:hAnsi="Times New Roman"/>
        </w:rPr>
      </w:pPr>
    </w:p>
    <w:p w14:paraId="12151865" w14:textId="4EB340B6" w:rsidR="00512E84" w:rsidRPr="003F6635" w:rsidRDefault="00512E84" w:rsidP="000D45B5">
      <w:pPr>
        <w:spacing w:after="0" w:line="240" w:lineRule="auto"/>
        <w:ind w:left="720" w:hanging="720"/>
        <w:jc w:val="both"/>
        <w:rPr>
          <w:rFonts w:ascii="Times New Roman" w:hAnsi="Times New Roman"/>
        </w:rPr>
      </w:pPr>
      <w:r w:rsidRPr="003F6635">
        <w:rPr>
          <w:rFonts w:ascii="Times New Roman" w:hAnsi="Times New Roman"/>
        </w:rPr>
        <w:t xml:space="preserve">9.6  </w:t>
      </w:r>
      <w:r w:rsidRPr="003F6635">
        <w:rPr>
          <w:rFonts w:ascii="Times New Roman" w:hAnsi="Times New Roman"/>
        </w:rPr>
        <w:tab/>
      </w:r>
      <w:r w:rsidRPr="003F6635">
        <w:rPr>
          <w:rFonts w:ascii="Times New Roman" w:hAnsi="Times New Roman"/>
          <w:u w:val="single"/>
        </w:rPr>
        <w:t>Provisions Surviving Termination</w:t>
      </w:r>
      <w:r w:rsidRPr="003F6635">
        <w:rPr>
          <w:rFonts w:ascii="Times New Roman" w:hAnsi="Times New Roman"/>
        </w:rPr>
        <w:t>.  Licensee’s obligation to pay any royalties accrued but unpaid prior to termination of this Agreement shall survive such termination. Licensee shall owe UM royalties on sales when Licensee h</w:t>
      </w:r>
      <w:r w:rsidR="00084338">
        <w:rPr>
          <w:rFonts w:ascii="Times New Roman" w:hAnsi="Times New Roman"/>
        </w:rPr>
        <w:t>as received payments from a sub</w:t>
      </w:r>
      <w:r w:rsidRPr="003F6635">
        <w:rPr>
          <w:rFonts w:ascii="Times New Roman" w:hAnsi="Times New Roman"/>
        </w:rPr>
        <w:t xml:space="preserve">licensee or </w:t>
      </w:r>
      <w:r w:rsidR="00084338" w:rsidRPr="003F6635">
        <w:rPr>
          <w:rFonts w:ascii="Times New Roman" w:hAnsi="Times New Roman"/>
        </w:rPr>
        <w:t>Affiliate</w:t>
      </w:r>
      <w:r w:rsidRPr="003F6635">
        <w:rPr>
          <w:rFonts w:ascii="Times New Roman" w:hAnsi="Times New Roman"/>
        </w:rPr>
        <w:t>. In addition, all provisions required to interpret the rights and obligations of the parties arising prior to the termination date shall survive expiration or termination of this Agreement.</w:t>
      </w:r>
    </w:p>
    <w:p w14:paraId="4E55A0E6" w14:textId="77777777" w:rsidR="00224705" w:rsidRDefault="00224705" w:rsidP="000D45B5">
      <w:pPr>
        <w:keepNext/>
        <w:keepLines/>
        <w:spacing w:after="0" w:line="240" w:lineRule="auto"/>
        <w:jc w:val="center"/>
        <w:rPr>
          <w:rFonts w:ascii="Times New Roman" w:hAnsi="Times New Roman"/>
          <w:b/>
        </w:rPr>
      </w:pPr>
    </w:p>
    <w:p w14:paraId="460A78F6" w14:textId="77777777" w:rsidR="00B563C9" w:rsidRDefault="00B563C9" w:rsidP="000D45B5">
      <w:pPr>
        <w:keepNext/>
        <w:keepLines/>
        <w:spacing w:after="0" w:line="240" w:lineRule="auto"/>
        <w:jc w:val="center"/>
        <w:rPr>
          <w:rFonts w:ascii="Times New Roman" w:hAnsi="Times New Roman"/>
          <w:b/>
        </w:rPr>
      </w:pPr>
    </w:p>
    <w:p w14:paraId="1ACF544E" w14:textId="77777777" w:rsidR="00224705" w:rsidRPr="003F6635" w:rsidRDefault="00224705" w:rsidP="000D45B5">
      <w:pPr>
        <w:keepNext/>
        <w:keepLines/>
        <w:spacing w:after="0" w:line="240" w:lineRule="auto"/>
        <w:jc w:val="center"/>
        <w:rPr>
          <w:rFonts w:ascii="Times New Roman" w:hAnsi="Times New Roman"/>
          <w:b/>
        </w:rPr>
      </w:pPr>
      <w:r>
        <w:rPr>
          <w:rFonts w:ascii="Times New Roman" w:hAnsi="Times New Roman"/>
          <w:b/>
        </w:rPr>
        <w:t>ARTICLE 10</w:t>
      </w:r>
    </w:p>
    <w:p w14:paraId="1EE1ED22" w14:textId="77777777" w:rsidR="00224705" w:rsidRPr="003F6635" w:rsidRDefault="00224705" w:rsidP="000D45B5">
      <w:pPr>
        <w:keepNext/>
        <w:keepLines/>
        <w:spacing w:after="0" w:line="240" w:lineRule="auto"/>
        <w:jc w:val="center"/>
        <w:rPr>
          <w:rFonts w:ascii="Times New Roman" w:hAnsi="Times New Roman"/>
          <w:b/>
        </w:rPr>
      </w:pPr>
      <w:r>
        <w:rPr>
          <w:rFonts w:ascii="Times New Roman" w:hAnsi="Times New Roman"/>
          <w:b/>
        </w:rPr>
        <w:t>MISCELLANEOUS</w:t>
      </w:r>
    </w:p>
    <w:p w14:paraId="5C52FF0D" w14:textId="77777777" w:rsidR="00512E84" w:rsidRPr="003F6635" w:rsidRDefault="00512E84" w:rsidP="000D45B5">
      <w:pPr>
        <w:spacing w:line="240" w:lineRule="auto"/>
        <w:jc w:val="both"/>
        <w:rPr>
          <w:rFonts w:ascii="Times New Roman" w:hAnsi="Times New Roman"/>
        </w:rPr>
      </w:pPr>
    </w:p>
    <w:p w14:paraId="770F7D6C" w14:textId="77777777" w:rsidR="004F7FBD" w:rsidRPr="00CF7A65" w:rsidRDefault="008B4F46" w:rsidP="004F7FBD">
      <w:pPr>
        <w:keepLines/>
        <w:spacing w:after="0"/>
        <w:ind w:left="720" w:hanging="720"/>
        <w:jc w:val="both"/>
        <w:rPr>
          <w:rFonts w:ascii="Times New Roman" w:hAnsi="Times New Roman"/>
        </w:rPr>
      </w:pPr>
      <w:r>
        <w:rPr>
          <w:rFonts w:ascii="Times New Roman" w:hAnsi="Times New Roman"/>
        </w:rPr>
        <w:t>10.1</w:t>
      </w:r>
      <w:r w:rsidRPr="003F6635">
        <w:rPr>
          <w:rFonts w:ascii="Times New Roman" w:hAnsi="Times New Roman"/>
        </w:rPr>
        <w:tab/>
      </w:r>
      <w:r w:rsidR="004F7FBD" w:rsidRPr="003F6635">
        <w:rPr>
          <w:rFonts w:ascii="Times New Roman" w:hAnsi="Times New Roman"/>
          <w:u w:val="single"/>
        </w:rPr>
        <w:t>Assignment</w:t>
      </w:r>
      <w:r w:rsidR="004F7FBD" w:rsidRPr="003F6635">
        <w:rPr>
          <w:rFonts w:ascii="Times New Roman" w:hAnsi="Times New Roman"/>
        </w:rPr>
        <w:t xml:space="preserve">. </w:t>
      </w:r>
      <w:r w:rsidR="004F7FBD" w:rsidRPr="00CF7A65">
        <w:rPr>
          <w:rFonts w:ascii="Times New Roman" w:hAnsi="Times New Roman"/>
        </w:rPr>
        <w:t>T</w:t>
      </w:r>
      <w:r w:rsidR="004F7FBD" w:rsidRPr="00CF7A65">
        <w:rPr>
          <w:rStyle w:val="DeltaViewDeletion"/>
          <w:rFonts w:ascii="Times New Roman" w:hAnsi="Times New Roman"/>
          <w:strike w:val="0"/>
          <w:color w:val="auto"/>
        </w:rPr>
        <w:t xml:space="preserve">his Agreement and the rights and benefits conferred upon </w:t>
      </w:r>
      <w:r w:rsidR="004F7FBD" w:rsidRPr="004F7FBD">
        <w:rPr>
          <w:rStyle w:val="DeltaViewDeletion"/>
          <w:rFonts w:ascii="Times New Roman" w:hAnsi="Times New Roman"/>
          <w:strike w:val="0"/>
          <w:color w:val="auto"/>
        </w:rPr>
        <w:t xml:space="preserve">Licensee </w:t>
      </w:r>
      <w:r w:rsidR="004F7FBD" w:rsidRPr="00CF7A65">
        <w:rPr>
          <w:rStyle w:val="DeltaViewDeletion"/>
          <w:rFonts w:ascii="Times New Roman" w:hAnsi="Times New Roman"/>
          <w:strike w:val="0"/>
          <w:color w:val="auto"/>
        </w:rPr>
        <w:t>hereunder may not be transferred or assigned to any Person</w:t>
      </w:r>
      <w:r w:rsidR="004F7FBD" w:rsidRPr="00CF7A65">
        <w:rPr>
          <w:rFonts w:ascii="Times New Roman" w:hAnsi="Times New Roman"/>
        </w:rPr>
        <w:t xml:space="preserve">, directly or by merger, by sale or assignment of membership interests in </w:t>
      </w:r>
      <w:r w:rsidR="004F7FBD">
        <w:rPr>
          <w:rFonts w:ascii="Times New Roman" w:hAnsi="Times New Roman"/>
        </w:rPr>
        <w:t>Licensee</w:t>
      </w:r>
      <w:r w:rsidR="004F7FBD" w:rsidRPr="00CF7A65">
        <w:rPr>
          <w:rFonts w:ascii="Times New Roman" w:hAnsi="Times New Roman"/>
        </w:rPr>
        <w:t xml:space="preserve">, or by other operation of law, without the express written permission of UM, which permission will not be unreasonably withheld.  Notwithstanding the requirement set forth in the preceding sentence, </w:t>
      </w:r>
      <w:r w:rsidR="004F7FBD">
        <w:rPr>
          <w:rFonts w:ascii="Times New Roman" w:hAnsi="Times New Roman"/>
        </w:rPr>
        <w:t>Licensee</w:t>
      </w:r>
      <w:r w:rsidR="004F7FBD" w:rsidRPr="00CF7A65">
        <w:rPr>
          <w:rFonts w:ascii="Times New Roman" w:hAnsi="Times New Roman"/>
        </w:rPr>
        <w:t xml:space="preserve"> may assign or transfer its interests in this Agreement without written permission from UM in the following circumstances:  </w:t>
      </w:r>
    </w:p>
    <w:p w14:paraId="284B8110" w14:textId="77777777" w:rsidR="004F7FBD" w:rsidRPr="00CF7A65" w:rsidRDefault="004F7FBD" w:rsidP="004F7FBD">
      <w:pPr>
        <w:spacing w:after="0"/>
        <w:ind w:left="1440"/>
        <w:jc w:val="both"/>
        <w:rPr>
          <w:rFonts w:ascii="Times New Roman" w:hAnsi="Times New Roman"/>
        </w:rPr>
      </w:pPr>
    </w:p>
    <w:p w14:paraId="73A2FAC8" w14:textId="596D1BFB" w:rsidR="004F7FBD" w:rsidRPr="00CF7A65" w:rsidRDefault="004F7FBD" w:rsidP="004F7FBD">
      <w:pPr>
        <w:widowControl w:val="0"/>
        <w:numPr>
          <w:ilvl w:val="0"/>
          <w:numId w:val="9"/>
        </w:numPr>
        <w:autoSpaceDE w:val="0"/>
        <w:autoSpaceDN w:val="0"/>
        <w:adjustRightInd w:val="0"/>
        <w:spacing w:after="0" w:line="240" w:lineRule="auto"/>
        <w:jc w:val="both"/>
        <w:rPr>
          <w:rFonts w:ascii="Times New Roman" w:hAnsi="Times New Roman"/>
        </w:rPr>
      </w:pPr>
      <w:proofErr w:type="gramStart"/>
      <w:r w:rsidRPr="00CF7A65">
        <w:rPr>
          <w:rFonts w:ascii="Times New Roman" w:hAnsi="Times New Roman"/>
        </w:rPr>
        <w:t>an</w:t>
      </w:r>
      <w:proofErr w:type="gramEnd"/>
      <w:r w:rsidRPr="00CF7A65">
        <w:rPr>
          <w:rFonts w:ascii="Times New Roman" w:hAnsi="Times New Roman"/>
        </w:rPr>
        <w:t xml:space="preserve"> assignment in connection with the sale or transfer of all or substantially all of </w:t>
      </w:r>
      <w:r>
        <w:rPr>
          <w:rFonts w:ascii="Times New Roman" w:hAnsi="Times New Roman"/>
        </w:rPr>
        <w:t>Licensee</w:t>
      </w:r>
      <w:r w:rsidRPr="00CF7A65">
        <w:rPr>
          <w:rFonts w:ascii="Times New Roman" w:hAnsi="Times New Roman"/>
        </w:rPr>
        <w:t xml:space="preserve">’s assets which relate to the development or use of </w:t>
      </w:r>
      <w:proofErr w:type="spellStart"/>
      <w:r w:rsidR="0013167E">
        <w:rPr>
          <w:rFonts w:ascii="Times New Roman" w:hAnsi="Times New Roman"/>
        </w:rPr>
        <w:t>UM</w:t>
      </w:r>
      <w:r>
        <w:rPr>
          <w:rFonts w:ascii="Times New Roman" w:hAnsi="Times New Roman"/>
        </w:rPr>
        <w:t>#xyz</w:t>
      </w:r>
      <w:proofErr w:type="spellEnd"/>
      <w:r>
        <w:rPr>
          <w:rFonts w:ascii="Times New Roman" w:hAnsi="Times New Roman"/>
        </w:rPr>
        <w:t xml:space="preserve"> </w:t>
      </w:r>
      <w:r w:rsidRPr="00CF7A65">
        <w:rPr>
          <w:rFonts w:ascii="Times New Roman" w:hAnsi="Times New Roman"/>
        </w:rPr>
        <w:t xml:space="preserve">or a Product(s) provided that the buyer or transferee is at least as financially stable as </w:t>
      </w:r>
      <w:r>
        <w:rPr>
          <w:rFonts w:ascii="Times New Roman" w:hAnsi="Times New Roman"/>
        </w:rPr>
        <w:t>Licensee</w:t>
      </w:r>
      <w:r w:rsidRPr="00CF7A65">
        <w:rPr>
          <w:rFonts w:ascii="Times New Roman" w:hAnsi="Times New Roman"/>
        </w:rPr>
        <w:t xml:space="preserve"> and following the sale or transfer would be as capable of performing its obligations under this Agreement as </w:t>
      </w:r>
      <w:r>
        <w:rPr>
          <w:rFonts w:ascii="Times New Roman" w:hAnsi="Times New Roman"/>
        </w:rPr>
        <w:t>Licensee</w:t>
      </w:r>
      <w:r w:rsidRPr="00CF7A65">
        <w:rPr>
          <w:rFonts w:ascii="Times New Roman" w:hAnsi="Times New Roman"/>
        </w:rPr>
        <w:t xml:space="preserve"> would be; or</w:t>
      </w:r>
    </w:p>
    <w:p w14:paraId="4E7BBECB" w14:textId="67045F01" w:rsidR="004F7FBD" w:rsidRPr="00CF7A65" w:rsidRDefault="004F7FBD" w:rsidP="004F7FBD">
      <w:pPr>
        <w:widowControl w:val="0"/>
        <w:numPr>
          <w:ilvl w:val="0"/>
          <w:numId w:val="9"/>
        </w:numPr>
        <w:autoSpaceDE w:val="0"/>
        <w:autoSpaceDN w:val="0"/>
        <w:adjustRightInd w:val="0"/>
        <w:spacing w:after="0" w:line="240" w:lineRule="auto"/>
        <w:jc w:val="both"/>
        <w:rPr>
          <w:rFonts w:ascii="Times New Roman" w:hAnsi="Times New Roman"/>
        </w:rPr>
      </w:pPr>
      <w:proofErr w:type="gramStart"/>
      <w:r w:rsidRPr="00CF7A65">
        <w:rPr>
          <w:rFonts w:ascii="Times New Roman" w:hAnsi="Times New Roman"/>
        </w:rPr>
        <w:t>an</w:t>
      </w:r>
      <w:proofErr w:type="gramEnd"/>
      <w:r w:rsidRPr="00CF7A65">
        <w:rPr>
          <w:rFonts w:ascii="Times New Roman" w:hAnsi="Times New Roman"/>
        </w:rPr>
        <w:t xml:space="preserve"> assignment of a security interest in this Agreement as a part of a security interest in all or substantially all of the </w:t>
      </w:r>
      <w:r>
        <w:rPr>
          <w:rFonts w:ascii="Times New Roman" w:hAnsi="Times New Roman"/>
        </w:rPr>
        <w:t>Licensee</w:t>
      </w:r>
      <w:r w:rsidRPr="00CF7A65">
        <w:rPr>
          <w:rFonts w:ascii="Times New Roman" w:hAnsi="Times New Roman"/>
        </w:rPr>
        <w:t xml:space="preserve">’s assets which relate </w:t>
      </w:r>
      <w:proofErr w:type="spellStart"/>
      <w:r w:rsidR="0013167E">
        <w:rPr>
          <w:rFonts w:ascii="Times New Roman" w:hAnsi="Times New Roman"/>
        </w:rPr>
        <w:t>UM</w:t>
      </w:r>
      <w:r>
        <w:rPr>
          <w:rFonts w:ascii="Times New Roman" w:hAnsi="Times New Roman"/>
        </w:rPr>
        <w:t>#xyz</w:t>
      </w:r>
      <w:proofErr w:type="spellEnd"/>
      <w:r w:rsidRPr="00CF7A65">
        <w:rPr>
          <w:rFonts w:ascii="Times New Roman" w:hAnsi="Times New Roman"/>
        </w:rPr>
        <w:t xml:space="preserve"> or a Product(s).  </w:t>
      </w:r>
    </w:p>
    <w:p w14:paraId="7C536090" w14:textId="77777777" w:rsidR="004F7FBD" w:rsidRPr="00CF7A65" w:rsidRDefault="004F7FBD" w:rsidP="004F7FBD">
      <w:pPr>
        <w:widowControl w:val="0"/>
        <w:autoSpaceDE w:val="0"/>
        <w:autoSpaceDN w:val="0"/>
        <w:adjustRightInd w:val="0"/>
        <w:spacing w:after="0" w:line="240" w:lineRule="auto"/>
        <w:jc w:val="both"/>
        <w:rPr>
          <w:rFonts w:ascii="Times New Roman" w:hAnsi="Times New Roman"/>
        </w:rPr>
      </w:pPr>
    </w:p>
    <w:p w14:paraId="25AC66F4" w14:textId="694D82E1" w:rsidR="004F7FBD" w:rsidRPr="00CF7A65" w:rsidRDefault="004F7FBD" w:rsidP="004F7FBD">
      <w:pPr>
        <w:widowControl w:val="0"/>
        <w:autoSpaceDE w:val="0"/>
        <w:autoSpaceDN w:val="0"/>
        <w:adjustRightInd w:val="0"/>
        <w:spacing w:after="0" w:line="240" w:lineRule="auto"/>
        <w:ind w:left="720"/>
        <w:jc w:val="both"/>
        <w:rPr>
          <w:rFonts w:ascii="Times New Roman" w:hAnsi="Times New Roman"/>
        </w:rPr>
      </w:pPr>
      <w:r w:rsidRPr="00CF7A65">
        <w:rPr>
          <w:rFonts w:ascii="Times New Roman" w:hAnsi="Times New Roman"/>
        </w:rPr>
        <w:t xml:space="preserve">Any prohibited assignment of this Agreement or the rights hereunder shall be null and void.  No assignment shall relieve </w:t>
      </w:r>
      <w:r>
        <w:rPr>
          <w:rFonts w:ascii="Times New Roman" w:hAnsi="Times New Roman"/>
        </w:rPr>
        <w:t>Licensee</w:t>
      </w:r>
      <w:r w:rsidRPr="00CF7A65">
        <w:rPr>
          <w:rFonts w:ascii="Times New Roman" w:hAnsi="Times New Roman"/>
        </w:rPr>
        <w:t xml:space="preserve"> of responsibility for the performance of any accrued </w:t>
      </w:r>
      <w:r w:rsidR="00084338" w:rsidRPr="00CF7A65">
        <w:rPr>
          <w:rFonts w:ascii="Times New Roman" w:hAnsi="Times New Roman"/>
        </w:rPr>
        <w:t>obligations, which</w:t>
      </w:r>
      <w:r w:rsidRPr="00CF7A65">
        <w:rPr>
          <w:rFonts w:ascii="Times New Roman" w:hAnsi="Times New Roman"/>
        </w:rPr>
        <w:t xml:space="preserve"> it has prior to such assignment.  This Agreement shall inure to the benefit of permitted assigns of </w:t>
      </w:r>
      <w:r>
        <w:rPr>
          <w:rFonts w:ascii="Times New Roman" w:hAnsi="Times New Roman"/>
        </w:rPr>
        <w:t>Licensee</w:t>
      </w:r>
      <w:r w:rsidRPr="00CF7A65">
        <w:rPr>
          <w:rFonts w:ascii="Times New Roman" w:hAnsi="Times New Roman"/>
        </w:rPr>
        <w:t>.</w:t>
      </w:r>
    </w:p>
    <w:p w14:paraId="61F6752E" w14:textId="77777777" w:rsidR="006153C0" w:rsidRPr="003F6635" w:rsidRDefault="006153C0" w:rsidP="000D45B5">
      <w:pPr>
        <w:spacing w:after="0" w:line="240" w:lineRule="auto"/>
        <w:ind w:left="1440" w:hanging="720"/>
        <w:jc w:val="both"/>
        <w:rPr>
          <w:rFonts w:ascii="Times New Roman" w:hAnsi="Times New Roman"/>
        </w:rPr>
      </w:pPr>
    </w:p>
    <w:p w14:paraId="46FA5E0C" w14:textId="77777777" w:rsidR="006153C0" w:rsidRPr="003F6635" w:rsidRDefault="006153C0" w:rsidP="000D45B5">
      <w:pPr>
        <w:spacing w:after="0" w:line="240" w:lineRule="auto"/>
        <w:ind w:left="720" w:hanging="720"/>
        <w:jc w:val="both"/>
        <w:rPr>
          <w:rFonts w:ascii="Times New Roman" w:hAnsi="Times New Roman"/>
        </w:rPr>
      </w:pPr>
      <w:r w:rsidRPr="003F6635">
        <w:rPr>
          <w:rFonts w:ascii="Times New Roman" w:hAnsi="Times New Roman"/>
        </w:rPr>
        <w:t xml:space="preserve">10.2  </w:t>
      </w:r>
      <w:r w:rsidRPr="003F6635">
        <w:rPr>
          <w:rFonts w:ascii="Times New Roman" w:hAnsi="Times New Roman"/>
        </w:rPr>
        <w:tab/>
      </w:r>
      <w:r w:rsidRPr="003F6635">
        <w:rPr>
          <w:rFonts w:ascii="Times New Roman" w:hAnsi="Times New Roman"/>
          <w:u w:val="single"/>
        </w:rPr>
        <w:t>No Waiver</w:t>
      </w:r>
      <w:r w:rsidRPr="003F6635">
        <w:rPr>
          <w:rFonts w:ascii="Times New Roman" w:hAnsi="Times New Roman"/>
        </w:rPr>
        <w:t>.  A waiver by either party of a breach or violation of any provision of this Agreement will not constitute or be construed as a waiver of any subsequent breach or violation of that provision or as a waiver of any breach or violation of any other provision of this Agreement.</w:t>
      </w:r>
    </w:p>
    <w:p w14:paraId="0DF6C143" w14:textId="77777777" w:rsidR="006153C0" w:rsidRPr="003F6635" w:rsidRDefault="006153C0" w:rsidP="000D45B5">
      <w:pPr>
        <w:spacing w:after="0" w:line="240" w:lineRule="auto"/>
        <w:ind w:left="1440" w:hanging="720"/>
        <w:jc w:val="both"/>
        <w:rPr>
          <w:rFonts w:ascii="Times New Roman" w:hAnsi="Times New Roman"/>
        </w:rPr>
      </w:pPr>
    </w:p>
    <w:p w14:paraId="4E60E515" w14:textId="77777777" w:rsidR="006153C0" w:rsidRPr="003F6635" w:rsidRDefault="006153C0" w:rsidP="000D45B5">
      <w:pPr>
        <w:spacing w:after="0" w:line="240" w:lineRule="auto"/>
        <w:ind w:left="720" w:hanging="720"/>
        <w:jc w:val="both"/>
        <w:rPr>
          <w:rFonts w:ascii="Times New Roman" w:hAnsi="Times New Roman"/>
        </w:rPr>
      </w:pPr>
      <w:r w:rsidRPr="003F6635">
        <w:rPr>
          <w:rFonts w:ascii="Times New Roman" w:hAnsi="Times New Roman"/>
        </w:rPr>
        <w:t xml:space="preserve">10.3  </w:t>
      </w:r>
      <w:r w:rsidRPr="003F6635">
        <w:rPr>
          <w:rFonts w:ascii="Times New Roman" w:hAnsi="Times New Roman"/>
        </w:rPr>
        <w:tab/>
      </w:r>
      <w:r w:rsidRPr="003F6635">
        <w:rPr>
          <w:rFonts w:ascii="Times New Roman" w:hAnsi="Times New Roman"/>
          <w:u w:val="single"/>
        </w:rPr>
        <w:t>Independent Contractor</w:t>
      </w:r>
      <w:r w:rsidRPr="003F6635">
        <w:rPr>
          <w:rFonts w:ascii="Times New Roman" w:hAnsi="Times New Roman"/>
        </w:rPr>
        <w:t xml:space="preserve">.  Nothing herein shall be deemed to establish a relationship </w:t>
      </w:r>
      <w:r w:rsidR="00224705">
        <w:rPr>
          <w:rFonts w:ascii="Times New Roman" w:hAnsi="Times New Roman"/>
        </w:rPr>
        <w:t xml:space="preserve">of principal and agent between </w:t>
      </w:r>
      <w:r w:rsidRPr="003F6635">
        <w:rPr>
          <w:rFonts w:ascii="Times New Roman" w:hAnsi="Times New Roman"/>
        </w:rPr>
        <w:t xml:space="preserve">UM and Licensee, nor any of their agents or employees for any purpose whatsoever.  This Agreement shall not be construed as constituting UM and Licensee as partners, or as creating any other form of legal association or </w:t>
      </w:r>
      <w:proofErr w:type="gramStart"/>
      <w:r w:rsidRPr="003F6635">
        <w:rPr>
          <w:rFonts w:ascii="Times New Roman" w:hAnsi="Times New Roman"/>
        </w:rPr>
        <w:t>arrangement which</w:t>
      </w:r>
      <w:proofErr w:type="gramEnd"/>
      <w:r w:rsidRPr="003F6635">
        <w:rPr>
          <w:rFonts w:ascii="Times New Roman" w:hAnsi="Times New Roman"/>
        </w:rPr>
        <w:t xml:space="preserve"> could impose liability upon one party for the act or failure to act of the other party. No employees or staff of UM shall be entitled to any benefits applicable to employees of Licensee. Neither party shall be bound by the acts or conduct of the other party.</w:t>
      </w:r>
    </w:p>
    <w:p w14:paraId="764123E1" w14:textId="77777777" w:rsidR="006153C0" w:rsidRPr="003F6635" w:rsidRDefault="006153C0" w:rsidP="000D45B5">
      <w:pPr>
        <w:spacing w:after="0" w:line="240" w:lineRule="auto"/>
        <w:jc w:val="both"/>
        <w:rPr>
          <w:rFonts w:ascii="Times New Roman" w:hAnsi="Times New Roman"/>
        </w:rPr>
      </w:pPr>
    </w:p>
    <w:p w14:paraId="3C0A52FE" w14:textId="77777777" w:rsidR="006153C0" w:rsidRPr="003F6635" w:rsidRDefault="006153C0" w:rsidP="000D45B5">
      <w:pPr>
        <w:spacing w:after="0" w:line="240" w:lineRule="auto"/>
        <w:ind w:left="720" w:hanging="720"/>
        <w:jc w:val="both"/>
        <w:rPr>
          <w:rFonts w:ascii="Times New Roman" w:hAnsi="Times New Roman"/>
        </w:rPr>
      </w:pPr>
      <w:r w:rsidRPr="003F6635">
        <w:rPr>
          <w:rFonts w:ascii="Times New Roman" w:hAnsi="Times New Roman"/>
        </w:rPr>
        <w:t xml:space="preserve">10.4  </w:t>
      </w:r>
      <w:r w:rsidRPr="003F6635">
        <w:rPr>
          <w:rFonts w:ascii="Times New Roman" w:hAnsi="Times New Roman"/>
        </w:rPr>
        <w:tab/>
      </w:r>
      <w:r w:rsidRPr="003F6635">
        <w:rPr>
          <w:rFonts w:ascii="Times New Roman" w:hAnsi="Times New Roman"/>
          <w:u w:val="single"/>
        </w:rPr>
        <w:t>Notices</w:t>
      </w:r>
      <w:r w:rsidRPr="003F6635">
        <w:rPr>
          <w:rFonts w:ascii="Times New Roman" w:hAnsi="Times New Roman"/>
        </w:rPr>
        <w:t>. Any notice under this Agreement shall be sufficiently given if sent in writing by prepaid, first class, certified or registered mail, return receipt requested, addressed as follows:</w:t>
      </w:r>
    </w:p>
    <w:p w14:paraId="731EB59C" w14:textId="77777777" w:rsidR="006153C0" w:rsidRPr="003F6635" w:rsidRDefault="006153C0" w:rsidP="000D45B5">
      <w:pPr>
        <w:spacing w:after="0" w:line="240" w:lineRule="auto"/>
        <w:ind w:left="1440"/>
        <w:jc w:val="both"/>
        <w:rPr>
          <w:rFonts w:ascii="Times New Roman" w:hAnsi="Times New Roman"/>
        </w:rPr>
      </w:pPr>
    </w:p>
    <w:p w14:paraId="7C2A0B9E" w14:textId="77777777" w:rsidR="006153C0" w:rsidRPr="003F6635" w:rsidRDefault="006153C0" w:rsidP="000D45B5">
      <w:pPr>
        <w:keepNext/>
        <w:keepLines/>
        <w:spacing w:after="0" w:line="240" w:lineRule="auto"/>
        <w:ind w:left="1440"/>
        <w:jc w:val="both"/>
        <w:rPr>
          <w:rFonts w:ascii="Times New Roman" w:hAnsi="Times New Roman"/>
        </w:rPr>
      </w:pPr>
      <w:proofErr w:type="gramStart"/>
      <w:r w:rsidRPr="003F6635">
        <w:rPr>
          <w:rFonts w:ascii="Times New Roman" w:hAnsi="Times New Roman"/>
        </w:rPr>
        <w:t>if</w:t>
      </w:r>
      <w:proofErr w:type="gramEnd"/>
      <w:r w:rsidRPr="003F6635">
        <w:rPr>
          <w:rFonts w:ascii="Times New Roman" w:hAnsi="Times New Roman"/>
        </w:rPr>
        <w:t xml:space="preserve"> to UM, to:</w:t>
      </w:r>
    </w:p>
    <w:p w14:paraId="740CA69B" w14:textId="77777777" w:rsidR="005139CD" w:rsidRDefault="006153C0" w:rsidP="000D45B5">
      <w:pPr>
        <w:keepNext/>
        <w:keepLines/>
        <w:spacing w:after="0" w:line="240" w:lineRule="auto"/>
        <w:ind w:left="1440"/>
        <w:jc w:val="both"/>
        <w:rPr>
          <w:rFonts w:ascii="Times New Roman" w:hAnsi="Times New Roman"/>
        </w:rPr>
      </w:pPr>
      <w:r w:rsidRPr="003F6635">
        <w:rPr>
          <w:rFonts w:ascii="Times New Roman" w:hAnsi="Times New Roman"/>
        </w:rPr>
        <w:tab/>
      </w:r>
    </w:p>
    <w:p w14:paraId="24606C0A" w14:textId="77777777" w:rsidR="006153C0" w:rsidRPr="003F6635" w:rsidRDefault="006153C0" w:rsidP="00E47F4E">
      <w:pPr>
        <w:keepNext/>
        <w:keepLines/>
        <w:spacing w:after="0" w:line="240" w:lineRule="auto"/>
        <w:ind w:left="1440" w:firstLine="720"/>
        <w:jc w:val="both"/>
        <w:rPr>
          <w:rFonts w:ascii="Times New Roman" w:hAnsi="Times New Roman"/>
        </w:rPr>
      </w:pPr>
      <w:r w:rsidRPr="003F6635">
        <w:rPr>
          <w:rFonts w:ascii="Times New Roman" w:hAnsi="Times New Roman"/>
        </w:rPr>
        <w:t>University of Mississippi</w:t>
      </w:r>
    </w:p>
    <w:p w14:paraId="5DA2EA4C" w14:textId="5C9B48A0" w:rsidR="00084338" w:rsidRDefault="00224705" w:rsidP="000D45B5">
      <w:pPr>
        <w:keepNext/>
        <w:keepLines/>
        <w:tabs>
          <w:tab w:val="left" w:pos="720"/>
          <w:tab w:val="left" w:pos="1440"/>
          <w:tab w:val="left" w:pos="2160"/>
        </w:tabs>
        <w:spacing w:after="0" w:line="240" w:lineRule="auto"/>
        <w:ind w:left="1440"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084338">
        <w:rPr>
          <w:rFonts w:ascii="Times New Roman" w:hAnsi="Times New Roman"/>
        </w:rPr>
        <w:t>P.O. Box 1848</w:t>
      </w:r>
    </w:p>
    <w:p w14:paraId="221D8C7C" w14:textId="6F243F3F" w:rsidR="006153C0" w:rsidRPr="003F6635" w:rsidRDefault="00084338" w:rsidP="000D45B5">
      <w:pPr>
        <w:keepNext/>
        <w:keepLines/>
        <w:tabs>
          <w:tab w:val="left" w:pos="720"/>
          <w:tab w:val="left" w:pos="1440"/>
          <w:tab w:val="left" w:pos="2160"/>
        </w:tabs>
        <w:spacing w:after="0" w:line="240" w:lineRule="auto"/>
        <w:ind w:left="1440" w:hanging="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705">
        <w:rPr>
          <w:rFonts w:ascii="Times New Roman" w:hAnsi="Times New Roman"/>
        </w:rPr>
        <w:t>100 Barr</w:t>
      </w:r>
      <w:r w:rsidR="00AD0CB1">
        <w:rPr>
          <w:rFonts w:ascii="Times New Roman" w:hAnsi="Times New Roman"/>
        </w:rPr>
        <w:t xml:space="preserve"> Hall</w:t>
      </w:r>
    </w:p>
    <w:p w14:paraId="62A32425" w14:textId="77777777" w:rsidR="006153C0" w:rsidRPr="003F6635" w:rsidRDefault="006153C0" w:rsidP="000D45B5">
      <w:pPr>
        <w:keepNext/>
        <w:keepLines/>
        <w:tabs>
          <w:tab w:val="left" w:pos="720"/>
          <w:tab w:val="left" w:pos="1440"/>
          <w:tab w:val="left" w:pos="2160"/>
        </w:tabs>
        <w:spacing w:after="0" w:line="240" w:lineRule="auto"/>
        <w:ind w:left="1440" w:hanging="2160"/>
        <w:jc w:val="both"/>
        <w:rPr>
          <w:rFonts w:ascii="Times New Roman" w:hAnsi="Times New Roman"/>
        </w:rPr>
      </w:pPr>
      <w:r w:rsidRPr="003F6635">
        <w:rPr>
          <w:rFonts w:ascii="Times New Roman" w:hAnsi="Times New Roman"/>
        </w:rPr>
        <w:tab/>
      </w:r>
      <w:r w:rsidRPr="003F6635">
        <w:rPr>
          <w:rFonts w:ascii="Times New Roman" w:hAnsi="Times New Roman"/>
        </w:rPr>
        <w:tab/>
      </w:r>
      <w:r w:rsidRPr="003F6635">
        <w:rPr>
          <w:rFonts w:ascii="Times New Roman" w:hAnsi="Times New Roman"/>
        </w:rPr>
        <w:tab/>
        <w:t>University, MS 38677</w:t>
      </w:r>
    </w:p>
    <w:p w14:paraId="27AE9B00" w14:textId="77777777" w:rsidR="006153C0" w:rsidRPr="003F6635" w:rsidRDefault="006153C0" w:rsidP="000D45B5">
      <w:pPr>
        <w:keepNext/>
        <w:keepLines/>
        <w:tabs>
          <w:tab w:val="left" w:pos="720"/>
          <w:tab w:val="left" w:pos="1440"/>
          <w:tab w:val="left" w:pos="2160"/>
        </w:tabs>
        <w:spacing w:after="0" w:line="240" w:lineRule="auto"/>
        <w:ind w:left="1440" w:hanging="2160"/>
        <w:jc w:val="both"/>
        <w:rPr>
          <w:rFonts w:ascii="Times New Roman" w:hAnsi="Times New Roman"/>
        </w:rPr>
      </w:pPr>
      <w:r w:rsidRPr="003F6635">
        <w:rPr>
          <w:rFonts w:ascii="Times New Roman" w:hAnsi="Times New Roman"/>
        </w:rPr>
        <w:tab/>
      </w:r>
      <w:r w:rsidRPr="003F6635">
        <w:rPr>
          <w:rFonts w:ascii="Times New Roman" w:hAnsi="Times New Roman"/>
        </w:rPr>
        <w:tab/>
      </w:r>
      <w:r w:rsidRPr="003F6635">
        <w:rPr>
          <w:rFonts w:ascii="Times New Roman" w:hAnsi="Times New Roman"/>
        </w:rPr>
        <w:tab/>
        <w:t>Attention: Dr. Walter G. Chambliss</w:t>
      </w:r>
    </w:p>
    <w:p w14:paraId="707D16A1" w14:textId="77777777" w:rsidR="006153C0" w:rsidRPr="003F6635" w:rsidRDefault="006153C0" w:rsidP="000D45B5">
      <w:pPr>
        <w:keepNext/>
        <w:keepLines/>
        <w:tabs>
          <w:tab w:val="left" w:pos="720"/>
          <w:tab w:val="left" w:pos="1440"/>
          <w:tab w:val="left" w:pos="2160"/>
        </w:tabs>
        <w:spacing w:after="0" w:line="240" w:lineRule="auto"/>
        <w:ind w:left="1440" w:hanging="2160"/>
        <w:jc w:val="both"/>
        <w:rPr>
          <w:rFonts w:ascii="Times New Roman" w:hAnsi="Times New Roman"/>
        </w:rPr>
      </w:pPr>
      <w:r w:rsidRPr="003F6635">
        <w:rPr>
          <w:rFonts w:ascii="Times New Roman" w:hAnsi="Times New Roman"/>
        </w:rPr>
        <w:tab/>
      </w:r>
      <w:r w:rsidRPr="003F6635">
        <w:rPr>
          <w:rFonts w:ascii="Times New Roman" w:hAnsi="Times New Roman"/>
        </w:rPr>
        <w:tab/>
      </w:r>
      <w:r w:rsidRPr="003F6635">
        <w:rPr>
          <w:rFonts w:ascii="Times New Roman" w:hAnsi="Times New Roman"/>
        </w:rPr>
        <w:tab/>
        <w:t>Director of Technology Management</w:t>
      </w:r>
    </w:p>
    <w:p w14:paraId="09DA1135" w14:textId="77777777" w:rsidR="006153C0" w:rsidRPr="003F6635" w:rsidRDefault="006153C0" w:rsidP="000D45B5">
      <w:pPr>
        <w:spacing w:after="0" w:line="240" w:lineRule="auto"/>
        <w:ind w:left="1440"/>
        <w:jc w:val="both"/>
        <w:rPr>
          <w:rFonts w:ascii="Times New Roman" w:hAnsi="Times New Roman"/>
        </w:rPr>
      </w:pPr>
    </w:p>
    <w:p w14:paraId="0DD2D554" w14:textId="77777777" w:rsidR="006153C0" w:rsidRPr="003F6635" w:rsidRDefault="006153C0" w:rsidP="000D45B5">
      <w:pPr>
        <w:keepNext/>
        <w:keepLines/>
        <w:spacing w:after="0" w:line="240" w:lineRule="auto"/>
        <w:ind w:left="1440"/>
        <w:jc w:val="both"/>
        <w:rPr>
          <w:rFonts w:ascii="Times New Roman" w:hAnsi="Times New Roman"/>
        </w:rPr>
      </w:pPr>
      <w:proofErr w:type="gramStart"/>
      <w:r w:rsidRPr="003F6635">
        <w:rPr>
          <w:rFonts w:ascii="Times New Roman" w:hAnsi="Times New Roman"/>
        </w:rPr>
        <w:t>if</w:t>
      </w:r>
      <w:proofErr w:type="gramEnd"/>
      <w:r w:rsidRPr="003F6635">
        <w:rPr>
          <w:rFonts w:ascii="Times New Roman" w:hAnsi="Times New Roman"/>
        </w:rPr>
        <w:t xml:space="preserve"> to Licensee, to:</w:t>
      </w:r>
    </w:p>
    <w:p w14:paraId="378D5581" w14:textId="77777777" w:rsidR="006153C0" w:rsidRPr="003F6635" w:rsidRDefault="006153C0" w:rsidP="000D45B5">
      <w:pPr>
        <w:spacing w:after="0" w:line="240" w:lineRule="auto"/>
        <w:ind w:left="1440"/>
        <w:jc w:val="both"/>
        <w:rPr>
          <w:rFonts w:ascii="Times New Roman" w:hAnsi="Times New Roman"/>
        </w:rPr>
      </w:pPr>
    </w:p>
    <w:p w14:paraId="4415F64D" w14:textId="77777777" w:rsidR="006153C0" w:rsidRPr="003F6635" w:rsidRDefault="006153C0" w:rsidP="000D45B5">
      <w:pPr>
        <w:spacing w:after="0" w:line="240" w:lineRule="auto"/>
        <w:ind w:left="1440"/>
        <w:jc w:val="both"/>
        <w:rPr>
          <w:rFonts w:ascii="Times New Roman" w:hAnsi="Times New Roman"/>
        </w:rPr>
      </w:pPr>
    </w:p>
    <w:p w14:paraId="6128CB1F" w14:textId="77777777" w:rsidR="002D1BEF" w:rsidRPr="003F6635" w:rsidRDefault="002D1BEF" w:rsidP="000D45B5">
      <w:pPr>
        <w:spacing w:after="0" w:line="240" w:lineRule="auto"/>
        <w:ind w:left="1440"/>
        <w:jc w:val="both"/>
        <w:rPr>
          <w:rFonts w:ascii="Times New Roman" w:hAnsi="Times New Roman"/>
        </w:rPr>
      </w:pPr>
    </w:p>
    <w:p w14:paraId="75055A6C" w14:textId="77777777" w:rsidR="006153C0" w:rsidRPr="003F6635" w:rsidRDefault="006153C0" w:rsidP="00E47F4E">
      <w:pPr>
        <w:spacing w:after="0" w:line="240" w:lineRule="auto"/>
        <w:ind w:left="720"/>
        <w:jc w:val="both"/>
        <w:rPr>
          <w:rFonts w:ascii="Times New Roman" w:hAnsi="Times New Roman"/>
        </w:rPr>
      </w:pPr>
      <w:proofErr w:type="gramStart"/>
      <w:r w:rsidRPr="003F6635">
        <w:rPr>
          <w:rFonts w:ascii="Times New Roman" w:hAnsi="Times New Roman"/>
        </w:rPr>
        <w:t>or</w:t>
      </w:r>
      <w:proofErr w:type="gramEnd"/>
      <w:r w:rsidRPr="003F6635">
        <w:rPr>
          <w:rFonts w:ascii="Times New Roman" w:hAnsi="Times New Roman"/>
        </w:rPr>
        <w:t xml:space="preserve"> to such other addresses as may be designated from time to time by notice given in accordance with the terms of this Article.</w:t>
      </w:r>
    </w:p>
    <w:p w14:paraId="696ACC3B" w14:textId="77777777" w:rsidR="006153C0" w:rsidRPr="003F6635" w:rsidRDefault="006153C0" w:rsidP="000D45B5">
      <w:pPr>
        <w:spacing w:after="0" w:line="240" w:lineRule="auto"/>
        <w:ind w:left="1440"/>
        <w:jc w:val="both"/>
        <w:rPr>
          <w:rFonts w:ascii="Times New Roman" w:hAnsi="Times New Roman"/>
        </w:rPr>
      </w:pPr>
    </w:p>
    <w:p w14:paraId="4129DBF5" w14:textId="77777777" w:rsidR="006153C0" w:rsidRPr="003F6635" w:rsidRDefault="006153C0" w:rsidP="000D45B5">
      <w:pPr>
        <w:spacing w:after="0" w:line="240" w:lineRule="auto"/>
        <w:ind w:left="720" w:hanging="720"/>
        <w:jc w:val="both"/>
        <w:rPr>
          <w:rFonts w:ascii="Times New Roman" w:hAnsi="Times New Roman"/>
        </w:rPr>
      </w:pPr>
      <w:r w:rsidRPr="003F6635">
        <w:rPr>
          <w:rFonts w:ascii="Times New Roman" w:hAnsi="Times New Roman"/>
        </w:rPr>
        <w:t xml:space="preserve">10.5  </w:t>
      </w:r>
      <w:r w:rsidRPr="003F6635">
        <w:rPr>
          <w:rFonts w:ascii="Times New Roman" w:hAnsi="Times New Roman"/>
        </w:rPr>
        <w:tab/>
      </w:r>
      <w:r w:rsidRPr="003F6635">
        <w:rPr>
          <w:rFonts w:ascii="Times New Roman" w:hAnsi="Times New Roman"/>
          <w:u w:val="single"/>
        </w:rPr>
        <w:t>Entire Agreement</w:t>
      </w:r>
      <w:r w:rsidRPr="003F6635">
        <w:rPr>
          <w:rFonts w:ascii="Times New Roman" w:hAnsi="Times New Roman"/>
        </w:rPr>
        <w:t xml:space="preserve">.  This Agreement embodies the entire understanding between the parties relating to the subject matter hereof and supersedes all prior understandings and agreements, </w:t>
      </w:r>
      <w:r w:rsidRPr="003F6635">
        <w:rPr>
          <w:rFonts w:ascii="Times New Roman" w:hAnsi="Times New Roman"/>
        </w:rPr>
        <w:lastRenderedPageBreak/>
        <w:t>whether written or oral.  This Agreement may not be modified or varied except by a written document signed by duly authorized representatives of both parties.</w:t>
      </w:r>
    </w:p>
    <w:p w14:paraId="7DE82EC0" w14:textId="77777777" w:rsidR="006153C0" w:rsidRPr="003F6635" w:rsidRDefault="006153C0" w:rsidP="000D45B5">
      <w:pPr>
        <w:spacing w:after="0" w:line="240" w:lineRule="auto"/>
        <w:ind w:left="720"/>
        <w:rPr>
          <w:rFonts w:ascii="Times New Roman" w:hAnsi="Times New Roman"/>
        </w:rPr>
      </w:pPr>
    </w:p>
    <w:p w14:paraId="4F567967" w14:textId="77777777" w:rsidR="006153C0" w:rsidRPr="003F6635" w:rsidRDefault="006153C0" w:rsidP="000D45B5">
      <w:pPr>
        <w:spacing w:after="0" w:line="240" w:lineRule="auto"/>
        <w:ind w:left="720" w:hanging="720"/>
        <w:jc w:val="both"/>
        <w:rPr>
          <w:rFonts w:ascii="Times New Roman" w:hAnsi="Times New Roman"/>
        </w:rPr>
      </w:pPr>
      <w:r w:rsidRPr="003F6635">
        <w:rPr>
          <w:rFonts w:ascii="Times New Roman" w:hAnsi="Times New Roman"/>
        </w:rPr>
        <w:t xml:space="preserve">10.6  </w:t>
      </w:r>
      <w:r w:rsidRPr="003F6635">
        <w:rPr>
          <w:rFonts w:ascii="Times New Roman" w:hAnsi="Times New Roman"/>
        </w:rPr>
        <w:tab/>
      </w:r>
      <w:r w:rsidRPr="003F6635">
        <w:rPr>
          <w:rFonts w:ascii="Times New Roman" w:hAnsi="Times New Roman"/>
          <w:u w:val="single"/>
        </w:rPr>
        <w:t>Severability</w:t>
      </w:r>
      <w:r w:rsidRPr="003F6635">
        <w:rPr>
          <w:rFonts w:ascii="Times New Roman" w:hAnsi="Times New Roman"/>
        </w:rPr>
        <w:t>.  In the event that any provision of this Agreement shall be held to be unenforceable, invalid or in contravention of applicable law, such provision shall be of no effect, the remaining portions of this Agreement shall continue in full force and effect, and the parties shall negotiate in good faith to replace such provision with a provision which effects to the extent possible the original intent of such provision.</w:t>
      </w:r>
    </w:p>
    <w:p w14:paraId="437C55C9" w14:textId="77777777" w:rsidR="006153C0" w:rsidRPr="003F6635" w:rsidRDefault="006153C0" w:rsidP="000D45B5">
      <w:pPr>
        <w:spacing w:after="0" w:line="240" w:lineRule="auto"/>
        <w:ind w:left="720"/>
        <w:jc w:val="both"/>
        <w:rPr>
          <w:rFonts w:ascii="Times New Roman" w:hAnsi="Times New Roman"/>
        </w:rPr>
      </w:pPr>
    </w:p>
    <w:p w14:paraId="13F3D30B" w14:textId="2DBDA944" w:rsidR="006153C0" w:rsidRPr="003F6635" w:rsidRDefault="006153C0" w:rsidP="000D45B5">
      <w:pPr>
        <w:spacing w:after="0" w:line="240" w:lineRule="auto"/>
        <w:ind w:left="720" w:hanging="720"/>
        <w:jc w:val="both"/>
        <w:rPr>
          <w:rFonts w:ascii="Times New Roman" w:hAnsi="Times New Roman"/>
        </w:rPr>
      </w:pPr>
      <w:r w:rsidRPr="003F6635">
        <w:rPr>
          <w:rFonts w:ascii="Times New Roman" w:hAnsi="Times New Roman"/>
        </w:rPr>
        <w:t xml:space="preserve">10.7  </w:t>
      </w:r>
      <w:r w:rsidRPr="003F6635">
        <w:rPr>
          <w:rFonts w:ascii="Times New Roman" w:hAnsi="Times New Roman"/>
        </w:rPr>
        <w:tab/>
      </w:r>
      <w:r w:rsidRPr="003F6635">
        <w:rPr>
          <w:rFonts w:ascii="Times New Roman" w:hAnsi="Times New Roman"/>
          <w:u w:val="single"/>
        </w:rPr>
        <w:t xml:space="preserve">Force </w:t>
      </w:r>
      <w:r w:rsidR="002D1BEF" w:rsidRPr="003F6635">
        <w:rPr>
          <w:rFonts w:ascii="Times New Roman" w:hAnsi="Times New Roman"/>
          <w:u w:val="single"/>
        </w:rPr>
        <w:t>Majeure</w:t>
      </w:r>
      <w:r w:rsidR="002D1BEF">
        <w:rPr>
          <w:rFonts w:ascii="Times New Roman" w:hAnsi="Times New Roman"/>
          <w:u w:val="single"/>
        </w:rPr>
        <w:t>.</w:t>
      </w:r>
      <w:r w:rsidRPr="003F6635">
        <w:rPr>
          <w:rFonts w:ascii="Times New Roman" w:hAnsi="Times New Roman"/>
        </w:rPr>
        <w:t xml:space="preserve">  In the event that either party’s performance of its obligations under this Agreement shall be prevented by any cause beyond its reasonable control, including without limitation acts of God, acts of government, shortage of material, accident, fire, delay or other disaster, provided that the effected party shall have used its reasonable best efforts to avoid or remove the cause of such nonperformance and to minimize the duration and negative affect of such nonperformance, then such effected party’s performance shall be excused and the time for performance shall be extended for the period of delay or inability to perform due to such occurrence.  The affected party shall continue performance under this Agreement using its best efforts as soon as such cause is removed.</w:t>
      </w:r>
    </w:p>
    <w:p w14:paraId="0BF40A5E" w14:textId="77777777" w:rsidR="006153C0" w:rsidRPr="003F6635" w:rsidRDefault="006153C0" w:rsidP="000D45B5">
      <w:pPr>
        <w:spacing w:after="0" w:line="240" w:lineRule="auto"/>
        <w:ind w:left="1440"/>
        <w:jc w:val="both"/>
        <w:rPr>
          <w:rFonts w:ascii="Times New Roman" w:hAnsi="Times New Roman"/>
        </w:rPr>
      </w:pPr>
    </w:p>
    <w:p w14:paraId="2C3E628F" w14:textId="77777777" w:rsidR="006153C0" w:rsidRPr="003F6635" w:rsidRDefault="006153C0" w:rsidP="000D45B5">
      <w:pPr>
        <w:spacing w:after="0" w:line="240" w:lineRule="auto"/>
        <w:ind w:left="720" w:hanging="720"/>
        <w:jc w:val="both"/>
        <w:rPr>
          <w:rFonts w:ascii="Times New Roman" w:hAnsi="Times New Roman"/>
        </w:rPr>
      </w:pPr>
      <w:r w:rsidRPr="003F6635">
        <w:rPr>
          <w:rFonts w:ascii="Times New Roman" w:hAnsi="Times New Roman"/>
        </w:rPr>
        <w:t xml:space="preserve">10.8   </w:t>
      </w:r>
      <w:r w:rsidRPr="003F6635">
        <w:rPr>
          <w:rFonts w:ascii="Times New Roman" w:hAnsi="Times New Roman"/>
        </w:rPr>
        <w:tab/>
      </w:r>
      <w:r w:rsidRPr="003F6635">
        <w:rPr>
          <w:rFonts w:ascii="Times New Roman" w:hAnsi="Times New Roman"/>
          <w:u w:val="single"/>
        </w:rPr>
        <w:t>Headings</w:t>
      </w:r>
      <w:r w:rsidRPr="003F6635">
        <w:rPr>
          <w:rFonts w:ascii="Times New Roman" w:hAnsi="Times New Roman"/>
        </w:rPr>
        <w:t>.  Any headings and captions used in this Agreement are for convenience of reference only and shall not affect its construction or interpretation.</w:t>
      </w:r>
    </w:p>
    <w:p w14:paraId="7057DA71" w14:textId="77777777" w:rsidR="006153C0" w:rsidRPr="003F6635" w:rsidRDefault="006153C0" w:rsidP="000D45B5">
      <w:pPr>
        <w:spacing w:after="0" w:line="240" w:lineRule="auto"/>
        <w:ind w:left="1440" w:hanging="720"/>
        <w:jc w:val="both"/>
        <w:rPr>
          <w:rFonts w:ascii="Times New Roman" w:hAnsi="Times New Roman"/>
        </w:rPr>
      </w:pPr>
    </w:p>
    <w:p w14:paraId="756420BA" w14:textId="77777777" w:rsidR="006153C0" w:rsidRPr="003F6635" w:rsidRDefault="006153C0" w:rsidP="000D45B5">
      <w:pPr>
        <w:spacing w:after="0" w:line="240" w:lineRule="auto"/>
        <w:ind w:left="720" w:hanging="720"/>
        <w:jc w:val="both"/>
        <w:rPr>
          <w:rFonts w:ascii="Times New Roman" w:hAnsi="Times New Roman"/>
        </w:rPr>
      </w:pPr>
      <w:r w:rsidRPr="003F6635">
        <w:rPr>
          <w:rFonts w:ascii="Times New Roman" w:hAnsi="Times New Roman"/>
        </w:rPr>
        <w:t xml:space="preserve">10.9  </w:t>
      </w:r>
      <w:r w:rsidRPr="003F6635">
        <w:rPr>
          <w:rFonts w:ascii="Times New Roman" w:hAnsi="Times New Roman"/>
        </w:rPr>
        <w:tab/>
      </w:r>
      <w:r w:rsidRPr="003F6635">
        <w:rPr>
          <w:rFonts w:ascii="Times New Roman" w:hAnsi="Times New Roman"/>
          <w:u w:val="single"/>
        </w:rPr>
        <w:t>No Third Party Benefits</w:t>
      </w:r>
      <w:r w:rsidRPr="003F6635">
        <w:rPr>
          <w:rFonts w:ascii="Times New Roman" w:hAnsi="Times New Roman"/>
        </w:rPr>
        <w:t xml:space="preserve">.  Nothing in this Agreement, express or implied, is intended to confer on any person other than the parties hereto or </w:t>
      </w:r>
      <w:proofErr w:type="gramStart"/>
      <w:r w:rsidRPr="003F6635">
        <w:rPr>
          <w:rFonts w:ascii="Times New Roman" w:hAnsi="Times New Roman"/>
        </w:rPr>
        <w:t>their</w:t>
      </w:r>
      <w:proofErr w:type="gramEnd"/>
      <w:r w:rsidRPr="003F6635">
        <w:rPr>
          <w:rFonts w:ascii="Times New Roman" w:hAnsi="Times New Roman"/>
        </w:rPr>
        <w:t xml:space="preserve"> permitted assigns, any benefits, rights or remedies.</w:t>
      </w:r>
    </w:p>
    <w:p w14:paraId="1D486D31" w14:textId="77777777" w:rsidR="006153C0" w:rsidRPr="003F6635" w:rsidRDefault="006153C0" w:rsidP="000D45B5">
      <w:pPr>
        <w:spacing w:after="0" w:line="240" w:lineRule="auto"/>
        <w:ind w:left="720"/>
        <w:jc w:val="both"/>
        <w:rPr>
          <w:rFonts w:ascii="Times New Roman" w:hAnsi="Times New Roman"/>
        </w:rPr>
      </w:pPr>
    </w:p>
    <w:p w14:paraId="7E91C0BF" w14:textId="77777777" w:rsidR="003B54F7" w:rsidRDefault="006153C0" w:rsidP="000D45B5">
      <w:pPr>
        <w:spacing w:after="0" w:line="240" w:lineRule="auto"/>
        <w:ind w:left="720" w:hanging="720"/>
        <w:jc w:val="both"/>
        <w:rPr>
          <w:rFonts w:ascii="Times New Roman" w:hAnsi="Times New Roman"/>
        </w:rPr>
      </w:pPr>
      <w:r w:rsidRPr="003F6635">
        <w:rPr>
          <w:rFonts w:ascii="Times New Roman" w:hAnsi="Times New Roman"/>
        </w:rPr>
        <w:t xml:space="preserve">10.10  </w:t>
      </w:r>
      <w:r w:rsidRPr="003F6635">
        <w:rPr>
          <w:rFonts w:ascii="Times New Roman" w:hAnsi="Times New Roman"/>
        </w:rPr>
        <w:tab/>
      </w:r>
      <w:r w:rsidRPr="003F6635">
        <w:rPr>
          <w:rFonts w:ascii="Times New Roman" w:hAnsi="Times New Roman"/>
          <w:u w:val="single"/>
        </w:rPr>
        <w:t>Governing Law</w:t>
      </w:r>
      <w:r w:rsidRPr="003F6635">
        <w:rPr>
          <w:rFonts w:ascii="Times New Roman" w:hAnsi="Times New Roman"/>
        </w:rPr>
        <w:t xml:space="preserve">.  This Agreement shall be construed in accordance with and governed by the internal laws of the State of Mississippi, excluding such state’s rules relating to conflicts of laws, and its form, execution, validity, construction and effect shall be determined in accordance with such internal laws. </w:t>
      </w:r>
    </w:p>
    <w:p w14:paraId="389C5852" w14:textId="77777777" w:rsidR="003B54F7" w:rsidRDefault="003B54F7" w:rsidP="000D45B5">
      <w:pPr>
        <w:spacing w:after="0" w:line="240" w:lineRule="auto"/>
        <w:ind w:left="720" w:hanging="720"/>
        <w:jc w:val="both"/>
        <w:rPr>
          <w:rFonts w:ascii="Times New Roman" w:hAnsi="Times New Roman"/>
        </w:rPr>
      </w:pPr>
    </w:p>
    <w:p w14:paraId="60F52238" w14:textId="77777777" w:rsidR="003B54F7" w:rsidRPr="003B54F7" w:rsidRDefault="003B54F7" w:rsidP="000D45B5">
      <w:pPr>
        <w:spacing w:after="0" w:line="240" w:lineRule="auto"/>
        <w:ind w:hanging="720"/>
        <w:jc w:val="both"/>
        <w:rPr>
          <w:rFonts w:ascii="Times New Roman" w:hAnsi="Times New Roman"/>
        </w:rPr>
      </w:pPr>
      <w:r>
        <w:rPr>
          <w:rFonts w:ascii="Times New Roman" w:hAnsi="Times New Roman"/>
        </w:rPr>
        <w:tab/>
      </w:r>
      <w:r w:rsidR="006153C0" w:rsidRPr="003F6635">
        <w:rPr>
          <w:rFonts w:ascii="Times New Roman" w:hAnsi="Times New Roman"/>
        </w:rPr>
        <w:t xml:space="preserve">10.11  </w:t>
      </w:r>
      <w:r w:rsidR="006153C0" w:rsidRPr="003F6635">
        <w:rPr>
          <w:rFonts w:ascii="Times New Roman" w:hAnsi="Times New Roman"/>
        </w:rPr>
        <w:tab/>
      </w:r>
      <w:r w:rsidR="006153C0" w:rsidRPr="003B54F7">
        <w:rPr>
          <w:rFonts w:ascii="Times New Roman" w:hAnsi="Times New Roman"/>
          <w:u w:val="single"/>
        </w:rPr>
        <w:t>Counterparts</w:t>
      </w:r>
      <w:r w:rsidR="006153C0" w:rsidRPr="003B54F7">
        <w:rPr>
          <w:rFonts w:ascii="Times New Roman" w:hAnsi="Times New Roman"/>
        </w:rPr>
        <w:t xml:space="preserve">.  This Agreement shall become binding when any one or more counterparts hereof, </w:t>
      </w:r>
      <w:r w:rsidRPr="003B54F7">
        <w:rPr>
          <w:rFonts w:ascii="Times New Roman" w:hAnsi="Times New Roman"/>
        </w:rPr>
        <w:tab/>
      </w:r>
      <w:r w:rsidR="006153C0" w:rsidRPr="003B54F7">
        <w:rPr>
          <w:rFonts w:ascii="Times New Roman" w:hAnsi="Times New Roman"/>
        </w:rPr>
        <w:t xml:space="preserve">individually or taken together, shall bear the signatures of each of the parties hereto.  This </w:t>
      </w:r>
      <w:r w:rsidRPr="003B54F7">
        <w:rPr>
          <w:rFonts w:ascii="Times New Roman" w:hAnsi="Times New Roman"/>
        </w:rPr>
        <w:tab/>
      </w:r>
      <w:r w:rsidR="006153C0" w:rsidRPr="003B54F7">
        <w:rPr>
          <w:rFonts w:ascii="Times New Roman" w:hAnsi="Times New Roman"/>
        </w:rPr>
        <w:t xml:space="preserve">Agreement may be executed in any number of counterparts, each of </w:t>
      </w:r>
      <w:proofErr w:type="gramStart"/>
      <w:r w:rsidR="006153C0" w:rsidRPr="003B54F7">
        <w:rPr>
          <w:rFonts w:ascii="Times New Roman" w:hAnsi="Times New Roman"/>
        </w:rPr>
        <w:t>which</w:t>
      </w:r>
      <w:proofErr w:type="gramEnd"/>
      <w:r w:rsidR="006153C0" w:rsidRPr="003B54F7">
        <w:rPr>
          <w:rFonts w:ascii="Times New Roman" w:hAnsi="Times New Roman"/>
        </w:rPr>
        <w:t xml:space="preserve"> shall be deemed an </w:t>
      </w:r>
      <w:r w:rsidRPr="003B54F7">
        <w:rPr>
          <w:rFonts w:ascii="Times New Roman" w:hAnsi="Times New Roman"/>
        </w:rPr>
        <w:tab/>
      </w:r>
      <w:r w:rsidR="006153C0" w:rsidRPr="003B54F7">
        <w:rPr>
          <w:rFonts w:ascii="Times New Roman" w:hAnsi="Times New Roman"/>
        </w:rPr>
        <w:t xml:space="preserve">original as against the party whose signature appears thereon, but all of which taken together shall </w:t>
      </w:r>
      <w:r w:rsidRPr="003B54F7">
        <w:rPr>
          <w:rFonts w:ascii="Times New Roman" w:hAnsi="Times New Roman"/>
        </w:rPr>
        <w:tab/>
      </w:r>
      <w:r w:rsidR="006153C0" w:rsidRPr="003B54F7">
        <w:rPr>
          <w:rFonts w:ascii="Times New Roman" w:hAnsi="Times New Roman"/>
        </w:rPr>
        <w:t>constitute but one and the same instrument.</w:t>
      </w:r>
      <w:r>
        <w:rPr>
          <w:rFonts w:ascii="Times New Roman" w:hAnsi="Times New Roman"/>
        </w:rPr>
        <w:t xml:space="preserve"> </w:t>
      </w:r>
      <w:r w:rsidRPr="003B54F7">
        <w:rPr>
          <w:rFonts w:ascii="Times New Roman" w:hAnsi="Times New Roman"/>
        </w:rPr>
        <w:t xml:space="preserve"> Delivery of an executed counterpart of a signature </w:t>
      </w:r>
      <w:r w:rsidRPr="003B54F7">
        <w:rPr>
          <w:rFonts w:ascii="Times New Roman" w:hAnsi="Times New Roman"/>
        </w:rPr>
        <w:tab/>
        <w:t xml:space="preserve">page to this Agreement by e-mail shall be effective as delivery of a manually executed </w:t>
      </w:r>
      <w:r w:rsidRPr="003B54F7">
        <w:rPr>
          <w:rFonts w:ascii="Times New Roman" w:hAnsi="Times New Roman"/>
        </w:rPr>
        <w:tab/>
        <w:t>counterpart of this Agreement.</w:t>
      </w:r>
    </w:p>
    <w:p w14:paraId="372EB5C8" w14:textId="77777777" w:rsidR="006153C0" w:rsidRPr="003F6635" w:rsidRDefault="006153C0" w:rsidP="000D45B5">
      <w:pPr>
        <w:spacing w:after="0" w:line="240" w:lineRule="auto"/>
        <w:ind w:left="720" w:hanging="720"/>
        <w:jc w:val="both"/>
        <w:rPr>
          <w:rFonts w:ascii="Times New Roman" w:hAnsi="Times New Roman"/>
        </w:rPr>
      </w:pPr>
    </w:p>
    <w:p w14:paraId="160081AA" w14:textId="40A08CB8" w:rsidR="0085366A" w:rsidRPr="00901E9F" w:rsidRDefault="00FE5AF2" w:rsidP="000D45B5">
      <w:pPr>
        <w:tabs>
          <w:tab w:val="left" w:pos="1440"/>
        </w:tabs>
        <w:spacing w:line="240" w:lineRule="auto"/>
        <w:ind w:left="720" w:hanging="720"/>
        <w:jc w:val="both"/>
        <w:rPr>
          <w:rFonts w:ascii="Times New Roman" w:hAnsi="Times New Roman"/>
        </w:rPr>
      </w:pPr>
      <w:r w:rsidRPr="003F6635">
        <w:rPr>
          <w:rFonts w:ascii="Times New Roman" w:hAnsi="Times New Roman"/>
        </w:rPr>
        <w:t>10.12</w:t>
      </w:r>
      <w:r w:rsidRPr="003F6635">
        <w:rPr>
          <w:rFonts w:ascii="Times New Roman" w:hAnsi="Times New Roman"/>
        </w:rPr>
        <w:tab/>
      </w:r>
      <w:r w:rsidRPr="003F6635">
        <w:rPr>
          <w:rFonts w:ascii="Times New Roman" w:hAnsi="Times New Roman"/>
          <w:u w:val="single"/>
        </w:rPr>
        <w:t>Resolution of Disputes</w:t>
      </w:r>
      <w:r w:rsidRPr="003F6635">
        <w:rPr>
          <w:rFonts w:ascii="Times New Roman" w:hAnsi="Times New Roman"/>
        </w:rPr>
        <w:t xml:space="preserve">.  </w:t>
      </w:r>
      <w:r w:rsidR="0085366A">
        <w:rPr>
          <w:rFonts w:ascii="Times New Roman" w:hAnsi="Times New Roman"/>
        </w:rPr>
        <w:t>In the event of any dispute, controversy or claim arising out of or relating to this Agreement, or to any breach hereof, the parties shall attempt first</w:t>
      </w:r>
      <w:r w:rsidRPr="003F6635">
        <w:rPr>
          <w:rFonts w:ascii="Times New Roman" w:hAnsi="Times New Roman"/>
        </w:rPr>
        <w:t xml:space="preserve"> to resolve the </w:t>
      </w:r>
      <w:r w:rsidR="0085366A">
        <w:rPr>
          <w:rFonts w:ascii="Times New Roman" w:hAnsi="Times New Roman"/>
        </w:rPr>
        <w:t xml:space="preserve">dispute by good faith negotiation.  If the parties are unable to reach agreement by negotiating in good faith they agree to </w:t>
      </w:r>
      <w:r w:rsidR="00084338">
        <w:rPr>
          <w:rFonts w:ascii="Times New Roman" w:hAnsi="Times New Roman"/>
        </w:rPr>
        <w:t xml:space="preserve">seek resolution of the </w:t>
      </w:r>
      <w:r w:rsidR="0085366A">
        <w:rPr>
          <w:rFonts w:ascii="Times New Roman" w:hAnsi="Times New Roman"/>
        </w:rPr>
        <w:t xml:space="preserve">dispute by </w:t>
      </w:r>
      <w:r w:rsidR="00084338">
        <w:rPr>
          <w:rFonts w:ascii="Times New Roman" w:hAnsi="Times New Roman"/>
        </w:rPr>
        <w:t xml:space="preserve">non-binding </w:t>
      </w:r>
      <w:r w:rsidR="0085366A">
        <w:rPr>
          <w:rFonts w:ascii="Times New Roman" w:hAnsi="Times New Roman"/>
        </w:rPr>
        <w:t xml:space="preserve">mediation in accordance with the mediation rules of the American Arbitration Association (“AAA”).  </w:t>
      </w:r>
    </w:p>
    <w:p w14:paraId="2C7B1F97" w14:textId="77777777" w:rsidR="0085366A" w:rsidRPr="00901E9F" w:rsidRDefault="0085366A" w:rsidP="000D45B5">
      <w:pPr>
        <w:tabs>
          <w:tab w:val="left" w:pos="1440"/>
        </w:tabs>
        <w:spacing w:line="240" w:lineRule="auto"/>
        <w:ind w:left="720" w:hanging="720"/>
        <w:jc w:val="both"/>
        <w:rPr>
          <w:rFonts w:ascii="Times New Roman" w:hAnsi="Times New Roman"/>
        </w:rPr>
      </w:pPr>
    </w:p>
    <w:p w14:paraId="0A77AC9D" w14:textId="77777777" w:rsidR="002F065E" w:rsidRPr="003F6635" w:rsidRDefault="006F0640" w:rsidP="000D45B5">
      <w:pPr>
        <w:spacing w:after="0" w:line="240" w:lineRule="auto"/>
        <w:rPr>
          <w:rFonts w:ascii="Times New Roman" w:hAnsi="Times New Roman"/>
        </w:rPr>
      </w:pPr>
      <w:r>
        <w:rPr>
          <w:rFonts w:ascii="Times New Roman" w:hAnsi="Times New Roman"/>
        </w:rPr>
        <w:br w:type="page"/>
      </w:r>
      <w:r w:rsidR="002F065E" w:rsidRPr="003F6635">
        <w:rPr>
          <w:rFonts w:ascii="Times New Roman" w:hAnsi="Times New Roman"/>
        </w:rPr>
        <w:lastRenderedPageBreak/>
        <w:t>IN WITNESS WHEREOF, the parties hereto have duly executed this License Agreement as of the date first above written.</w:t>
      </w:r>
    </w:p>
    <w:p w14:paraId="2C25C4D3" w14:textId="77777777" w:rsidR="002F065E" w:rsidRPr="003F6635" w:rsidRDefault="002F065E" w:rsidP="000D45B5">
      <w:pPr>
        <w:spacing w:after="0" w:line="240" w:lineRule="auto"/>
        <w:rPr>
          <w:rFonts w:ascii="Times New Roman" w:hAnsi="Times New Roman"/>
        </w:rPr>
      </w:pPr>
    </w:p>
    <w:p w14:paraId="3FFC9890" w14:textId="77777777" w:rsidR="002F065E" w:rsidRPr="003F6635" w:rsidRDefault="002F065E" w:rsidP="000D45B5">
      <w:pPr>
        <w:spacing w:after="0" w:line="240" w:lineRule="auto"/>
        <w:rPr>
          <w:rFonts w:ascii="Times New Roman" w:hAnsi="Times New Roman"/>
        </w:rPr>
      </w:pPr>
    </w:p>
    <w:p w14:paraId="587591D8" w14:textId="77777777" w:rsidR="002F065E" w:rsidRPr="003F6635" w:rsidRDefault="002F065E" w:rsidP="000D45B5">
      <w:pPr>
        <w:spacing w:after="0" w:line="240" w:lineRule="auto"/>
        <w:rPr>
          <w:rFonts w:ascii="Times New Roman" w:hAnsi="Times New Roman"/>
        </w:rPr>
      </w:pPr>
      <w:r w:rsidRPr="003F6635">
        <w:rPr>
          <w:rFonts w:ascii="Times New Roman" w:hAnsi="Times New Roman"/>
        </w:rPr>
        <w:t>UNIVERSITY OF MISSISSIPPI</w:t>
      </w:r>
    </w:p>
    <w:p w14:paraId="3168FAE3" w14:textId="77777777" w:rsidR="002F065E" w:rsidRPr="003F6635" w:rsidRDefault="002F065E" w:rsidP="000D45B5">
      <w:pPr>
        <w:spacing w:after="0" w:line="240" w:lineRule="auto"/>
        <w:rPr>
          <w:rFonts w:ascii="Times New Roman" w:hAnsi="Times New Roman"/>
        </w:rPr>
      </w:pPr>
    </w:p>
    <w:p w14:paraId="236DB421" w14:textId="77777777" w:rsidR="002F065E" w:rsidRPr="003F6635" w:rsidRDefault="002F065E" w:rsidP="000D45B5">
      <w:pPr>
        <w:spacing w:after="0" w:line="240" w:lineRule="auto"/>
        <w:rPr>
          <w:rFonts w:ascii="Times New Roman" w:hAnsi="Times New Roman"/>
        </w:rPr>
      </w:pPr>
    </w:p>
    <w:p w14:paraId="42A40B6A" w14:textId="77777777" w:rsidR="002F065E" w:rsidRPr="003F6635" w:rsidRDefault="002F065E" w:rsidP="000D45B5">
      <w:pPr>
        <w:tabs>
          <w:tab w:val="right" w:pos="9360"/>
        </w:tabs>
        <w:spacing w:after="0" w:line="240" w:lineRule="auto"/>
        <w:rPr>
          <w:rFonts w:ascii="Times New Roman" w:hAnsi="Times New Roman"/>
        </w:rPr>
      </w:pPr>
      <w:r w:rsidRPr="003F6635">
        <w:rPr>
          <w:rFonts w:ascii="Times New Roman" w:hAnsi="Times New Roman"/>
          <w:u w:val="single"/>
        </w:rPr>
        <w:tab/>
      </w:r>
    </w:p>
    <w:p w14:paraId="2A56A88B" w14:textId="04EEA185" w:rsidR="002F065E" w:rsidRPr="003F6635" w:rsidRDefault="00585ED8" w:rsidP="000D45B5">
      <w:pPr>
        <w:spacing w:after="0" w:line="240" w:lineRule="auto"/>
        <w:rPr>
          <w:rFonts w:ascii="Times New Roman" w:hAnsi="Times New Roman"/>
        </w:rPr>
      </w:pPr>
      <w:r>
        <w:rPr>
          <w:rFonts w:ascii="Times New Roman" w:hAnsi="Times New Roman"/>
        </w:rPr>
        <w:t>Walter G. Chambliss</w:t>
      </w:r>
      <w:r w:rsidR="00C518F1">
        <w:rPr>
          <w:rFonts w:ascii="Times New Roman" w:hAnsi="Times New Roman"/>
        </w:rPr>
        <w:t>, Ph.D</w:t>
      </w:r>
      <w:r w:rsidR="0022683A">
        <w:rPr>
          <w:rFonts w:ascii="Times New Roman" w:hAnsi="Times New Roman"/>
        </w:rPr>
        <w:t>.</w:t>
      </w:r>
      <w:r w:rsidR="002F065E" w:rsidRPr="003F6635">
        <w:rPr>
          <w:rFonts w:ascii="Times New Roman" w:hAnsi="Times New Roman"/>
        </w:rPr>
        <w:tab/>
      </w:r>
      <w:r w:rsidR="002F065E" w:rsidRPr="003F6635">
        <w:rPr>
          <w:rFonts w:ascii="Times New Roman" w:hAnsi="Times New Roman"/>
        </w:rPr>
        <w:tab/>
      </w:r>
      <w:r w:rsidR="002F065E" w:rsidRPr="003F6635">
        <w:rPr>
          <w:rFonts w:ascii="Times New Roman" w:hAnsi="Times New Roman"/>
        </w:rPr>
        <w:tab/>
      </w:r>
      <w:r w:rsidR="002F065E" w:rsidRPr="003F6635">
        <w:rPr>
          <w:rFonts w:ascii="Times New Roman" w:hAnsi="Times New Roman"/>
        </w:rPr>
        <w:tab/>
      </w:r>
      <w:r w:rsidR="002F065E" w:rsidRPr="003F6635">
        <w:rPr>
          <w:rFonts w:ascii="Times New Roman" w:hAnsi="Times New Roman"/>
        </w:rPr>
        <w:tab/>
      </w:r>
      <w:r w:rsidR="002F065E" w:rsidRPr="003F6635">
        <w:rPr>
          <w:rFonts w:ascii="Times New Roman" w:hAnsi="Times New Roman"/>
        </w:rPr>
        <w:tab/>
        <w:t>Date</w:t>
      </w:r>
    </w:p>
    <w:p w14:paraId="598C9777" w14:textId="601371DD" w:rsidR="002F065E" w:rsidRPr="003F6635" w:rsidRDefault="00585ED8" w:rsidP="000D45B5">
      <w:pPr>
        <w:spacing w:after="0" w:line="240" w:lineRule="auto"/>
        <w:rPr>
          <w:rFonts w:ascii="Times New Roman" w:hAnsi="Times New Roman"/>
        </w:rPr>
      </w:pPr>
      <w:r>
        <w:rPr>
          <w:rFonts w:ascii="Times New Roman" w:hAnsi="Times New Roman"/>
        </w:rPr>
        <w:t>Director of Technology Management, Office of Research &amp;</w:t>
      </w:r>
      <w:r w:rsidR="002F065E" w:rsidRPr="003F6635">
        <w:rPr>
          <w:rFonts w:ascii="Times New Roman" w:hAnsi="Times New Roman"/>
        </w:rPr>
        <w:t xml:space="preserve"> Sponsored Programs</w:t>
      </w:r>
    </w:p>
    <w:p w14:paraId="019B8833" w14:textId="77777777" w:rsidR="002F065E" w:rsidRPr="003F6635" w:rsidRDefault="002F065E" w:rsidP="000D45B5">
      <w:pPr>
        <w:spacing w:after="0" w:line="240" w:lineRule="auto"/>
        <w:rPr>
          <w:rFonts w:ascii="Times New Roman" w:hAnsi="Times New Roman"/>
        </w:rPr>
      </w:pPr>
    </w:p>
    <w:p w14:paraId="46C4C972" w14:textId="77777777" w:rsidR="002F065E" w:rsidRPr="003F6635" w:rsidRDefault="002F065E" w:rsidP="000D45B5">
      <w:pPr>
        <w:spacing w:after="0" w:line="240" w:lineRule="auto"/>
        <w:rPr>
          <w:rFonts w:ascii="Times New Roman" w:hAnsi="Times New Roman"/>
        </w:rPr>
      </w:pPr>
    </w:p>
    <w:p w14:paraId="0670E7BF" w14:textId="77777777" w:rsidR="002F065E" w:rsidRPr="003F6635" w:rsidRDefault="002F065E" w:rsidP="000D45B5">
      <w:pPr>
        <w:spacing w:after="0" w:line="240" w:lineRule="auto"/>
        <w:rPr>
          <w:rFonts w:ascii="Times New Roman" w:hAnsi="Times New Roman"/>
        </w:rPr>
      </w:pPr>
      <w:r w:rsidRPr="003F6635">
        <w:rPr>
          <w:rFonts w:ascii="Times New Roman" w:hAnsi="Times New Roman"/>
        </w:rPr>
        <w:t>Acknowledged by:</w:t>
      </w:r>
    </w:p>
    <w:p w14:paraId="34773459" w14:textId="77777777" w:rsidR="002F065E" w:rsidRPr="003F6635" w:rsidRDefault="002F065E" w:rsidP="000D45B5">
      <w:pPr>
        <w:spacing w:after="0" w:line="240" w:lineRule="auto"/>
        <w:rPr>
          <w:rFonts w:ascii="Times New Roman" w:hAnsi="Times New Roman"/>
        </w:rPr>
      </w:pPr>
    </w:p>
    <w:p w14:paraId="5C200961" w14:textId="59AB6DDA" w:rsidR="002F065E" w:rsidRDefault="002F065E" w:rsidP="000D45B5">
      <w:pPr>
        <w:spacing w:after="0" w:line="240" w:lineRule="auto"/>
        <w:rPr>
          <w:rFonts w:ascii="Times New Roman" w:hAnsi="Times New Roman"/>
        </w:rPr>
      </w:pPr>
      <w:r w:rsidRPr="003F6635">
        <w:rPr>
          <w:rFonts w:ascii="Times New Roman" w:hAnsi="Times New Roman"/>
        </w:rPr>
        <w:t>______________________________________________________</w:t>
      </w:r>
      <w:r w:rsidR="002D1BEF">
        <w:rPr>
          <w:rFonts w:ascii="Times New Roman" w:hAnsi="Times New Roman"/>
        </w:rPr>
        <w:t>_______________________________</w:t>
      </w:r>
      <w:r w:rsidRPr="003F6635">
        <w:rPr>
          <w:rFonts w:ascii="Times New Roman" w:hAnsi="Times New Roman"/>
        </w:rPr>
        <w:tab/>
      </w:r>
      <w:r w:rsidRPr="003F6635">
        <w:rPr>
          <w:rFonts w:ascii="Times New Roman" w:hAnsi="Times New Roman"/>
        </w:rPr>
        <w:tab/>
      </w:r>
      <w:r w:rsidRPr="003F6635">
        <w:rPr>
          <w:rFonts w:ascii="Times New Roman" w:hAnsi="Times New Roman"/>
        </w:rPr>
        <w:tab/>
      </w:r>
      <w:r w:rsidRPr="003F6635">
        <w:rPr>
          <w:rFonts w:ascii="Times New Roman" w:hAnsi="Times New Roman"/>
        </w:rPr>
        <w:tab/>
      </w:r>
      <w:r w:rsidRPr="003F6635">
        <w:rPr>
          <w:rFonts w:ascii="Times New Roman" w:hAnsi="Times New Roman"/>
        </w:rPr>
        <w:tab/>
      </w:r>
      <w:r w:rsidRPr="003F6635">
        <w:rPr>
          <w:rFonts w:ascii="Times New Roman" w:hAnsi="Times New Roman"/>
        </w:rPr>
        <w:tab/>
      </w:r>
      <w:r w:rsidRPr="003F6635">
        <w:rPr>
          <w:rFonts w:ascii="Times New Roman" w:hAnsi="Times New Roman"/>
        </w:rPr>
        <w:tab/>
      </w:r>
      <w:r w:rsidRPr="003F6635">
        <w:rPr>
          <w:rFonts w:ascii="Times New Roman" w:hAnsi="Times New Roman"/>
        </w:rPr>
        <w:tab/>
      </w:r>
      <w:r w:rsidRPr="003F6635">
        <w:rPr>
          <w:rFonts w:ascii="Times New Roman" w:hAnsi="Times New Roman"/>
        </w:rPr>
        <w:tab/>
        <w:t>Date</w:t>
      </w:r>
    </w:p>
    <w:p w14:paraId="1CB8053E" w14:textId="09D9893E" w:rsidR="002F065E" w:rsidRPr="003F6635" w:rsidRDefault="00E47F4E" w:rsidP="000D45B5">
      <w:pPr>
        <w:spacing w:after="0" w:line="240" w:lineRule="auto"/>
        <w:rPr>
          <w:rFonts w:ascii="Times New Roman" w:hAnsi="Times New Roman"/>
        </w:rPr>
      </w:pPr>
      <w:r w:rsidRPr="00084338">
        <w:rPr>
          <w:rFonts w:ascii="Times New Roman" w:hAnsi="Times New Roman"/>
        </w:rPr>
        <w:t>INSERT LICENSEE</w:t>
      </w:r>
      <w:r w:rsidR="002F065E" w:rsidRPr="003F6635">
        <w:rPr>
          <w:rFonts w:ascii="Times New Roman" w:hAnsi="Times New Roman"/>
        </w:rPr>
        <w:tab/>
      </w:r>
    </w:p>
    <w:p w14:paraId="5AADDF2F" w14:textId="77777777" w:rsidR="002F065E" w:rsidRPr="003F6635" w:rsidRDefault="002F065E" w:rsidP="000D45B5">
      <w:pPr>
        <w:spacing w:after="0" w:line="240" w:lineRule="auto"/>
        <w:rPr>
          <w:rFonts w:ascii="Times New Roman" w:hAnsi="Times New Roman"/>
        </w:rPr>
      </w:pPr>
    </w:p>
    <w:p w14:paraId="5B57E8BC" w14:textId="77777777" w:rsidR="002F065E" w:rsidRPr="003F6635" w:rsidRDefault="002F065E" w:rsidP="000D45B5">
      <w:pPr>
        <w:spacing w:after="0" w:line="240" w:lineRule="auto"/>
        <w:rPr>
          <w:rFonts w:ascii="Times New Roman" w:hAnsi="Times New Roman"/>
        </w:rPr>
      </w:pPr>
    </w:p>
    <w:p w14:paraId="56886C42" w14:textId="28F2E40B" w:rsidR="008748D8" w:rsidRPr="003F6635" w:rsidRDefault="008748D8" w:rsidP="000D45B5">
      <w:pPr>
        <w:spacing w:after="0" w:line="240" w:lineRule="auto"/>
        <w:jc w:val="center"/>
        <w:rPr>
          <w:rFonts w:ascii="Times New Roman" w:eastAsia="MS Mincho" w:hAnsi="Times New Roman"/>
          <w:b/>
          <w:bCs/>
          <w:color w:val="000000"/>
        </w:rPr>
      </w:pPr>
      <w:r w:rsidRPr="003F6635">
        <w:rPr>
          <w:rFonts w:ascii="Times New Roman" w:hAnsi="Times New Roman"/>
        </w:rPr>
        <w:br w:type="page"/>
      </w:r>
      <w:r w:rsidRPr="003F6635">
        <w:rPr>
          <w:rFonts w:ascii="Times New Roman" w:eastAsia="MS Mincho" w:hAnsi="Times New Roman"/>
          <w:b/>
          <w:bCs/>
          <w:color w:val="000000"/>
        </w:rPr>
        <w:lastRenderedPageBreak/>
        <w:t>APPENDIX A</w:t>
      </w:r>
    </w:p>
    <w:p w14:paraId="4AADF266" w14:textId="77777777" w:rsidR="008748D8" w:rsidRPr="003F6635" w:rsidRDefault="008748D8" w:rsidP="000D45B5">
      <w:pPr>
        <w:spacing w:after="0" w:line="240" w:lineRule="auto"/>
        <w:rPr>
          <w:rFonts w:ascii="Times New Roman" w:eastAsia="MS Mincho" w:hAnsi="Times New Roman"/>
          <w:b/>
          <w:bCs/>
          <w:color w:val="000000"/>
        </w:rPr>
      </w:pPr>
    </w:p>
    <w:p w14:paraId="424D0FCC" w14:textId="6A435724" w:rsidR="008748D8" w:rsidRPr="003F6635" w:rsidRDefault="000D45B5" w:rsidP="00084338">
      <w:pPr>
        <w:spacing w:after="0" w:line="240" w:lineRule="auto"/>
        <w:jc w:val="center"/>
        <w:rPr>
          <w:rFonts w:ascii="Times New Roman" w:eastAsia="MS Mincho" w:hAnsi="Times New Roman"/>
          <w:color w:val="000000"/>
          <w:u w:val="single"/>
        </w:rPr>
      </w:pPr>
      <w:bookmarkStart w:id="6" w:name="_DV_M296"/>
      <w:bookmarkEnd w:id="6"/>
      <w:r>
        <w:rPr>
          <w:rFonts w:ascii="Times New Roman" w:eastAsia="MS Mincho" w:hAnsi="Times New Roman"/>
          <w:b/>
          <w:bCs/>
          <w:color w:val="000000"/>
        </w:rPr>
        <w:t xml:space="preserve">PATENTS </w:t>
      </w:r>
    </w:p>
    <w:p w14:paraId="2163D7C2" w14:textId="77777777" w:rsidR="008748D8" w:rsidRPr="00084338" w:rsidRDefault="008748D8" w:rsidP="000D45B5">
      <w:pPr>
        <w:spacing w:after="0" w:line="240" w:lineRule="auto"/>
        <w:jc w:val="center"/>
        <w:rPr>
          <w:rFonts w:ascii="Times New Roman" w:hAnsi="Times New Roman"/>
        </w:rPr>
      </w:pPr>
      <w:bookmarkStart w:id="7" w:name="_DV_M298"/>
      <w:bookmarkEnd w:id="7"/>
      <w:r w:rsidRPr="003F6635">
        <w:rPr>
          <w:rFonts w:ascii="Times New Roman" w:eastAsia="MS Mincho" w:hAnsi="Times New Roman"/>
          <w:color w:val="000000"/>
        </w:rPr>
        <w:br w:type="page"/>
      </w:r>
      <w:bookmarkStart w:id="8" w:name="_DV_M324"/>
      <w:bookmarkStart w:id="9" w:name="_DV_M336"/>
      <w:bookmarkStart w:id="10" w:name="_DV_M342"/>
      <w:bookmarkEnd w:id="8"/>
      <w:bookmarkEnd w:id="9"/>
      <w:bookmarkEnd w:id="10"/>
      <w:r w:rsidRPr="00084338">
        <w:rPr>
          <w:rFonts w:ascii="Times New Roman" w:hAnsi="Times New Roman"/>
          <w:b/>
          <w:bCs/>
        </w:rPr>
        <w:lastRenderedPageBreak/>
        <w:t>APPENDIX B</w:t>
      </w:r>
    </w:p>
    <w:p w14:paraId="0E58EE5E" w14:textId="77777777" w:rsidR="008748D8" w:rsidRPr="00084338" w:rsidRDefault="008748D8" w:rsidP="000D45B5">
      <w:pPr>
        <w:spacing w:before="180" w:after="100" w:afterAutospacing="1" w:line="240" w:lineRule="auto"/>
        <w:jc w:val="center"/>
        <w:rPr>
          <w:rFonts w:ascii="Times New Roman" w:hAnsi="Times New Roman"/>
        </w:rPr>
      </w:pPr>
      <w:r w:rsidRPr="00084338">
        <w:rPr>
          <w:rFonts w:ascii="Times New Roman" w:hAnsi="Times New Roman"/>
          <w:b/>
          <w:bCs/>
        </w:rPr>
        <w:t>DEVELOPMENT PLAN</w:t>
      </w:r>
    </w:p>
    <w:p w14:paraId="04BD4B2B" w14:textId="77777777" w:rsidR="008748D8" w:rsidRDefault="008748D8" w:rsidP="000D45B5">
      <w:pPr>
        <w:spacing w:line="240" w:lineRule="auto"/>
        <w:rPr>
          <w:color w:val="002060"/>
        </w:rPr>
      </w:pPr>
    </w:p>
    <w:p w14:paraId="66019FB1" w14:textId="77777777" w:rsidR="00084338" w:rsidRDefault="008748D8" w:rsidP="00084338">
      <w:pPr>
        <w:spacing w:after="0"/>
        <w:jc w:val="center"/>
        <w:rPr>
          <w:rFonts w:ascii="Times New Roman" w:hAnsi="Times New Roman"/>
          <w:b/>
        </w:rPr>
      </w:pPr>
      <w:r>
        <w:rPr>
          <w:b/>
          <w:u w:val="single"/>
        </w:rPr>
        <w:br w:type="page"/>
      </w:r>
      <w:r w:rsidR="00084338" w:rsidRPr="00A76E55">
        <w:rPr>
          <w:rFonts w:ascii="Times New Roman" w:hAnsi="Times New Roman"/>
          <w:b/>
        </w:rPr>
        <w:lastRenderedPageBreak/>
        <w:t>APPENDIX C</w:t>
      </w:r>
    </w:p>
    <w:p w14:paraId="67583D5D" w14:textId="1E3F6592" w:rsidR="00084338" w:rsidRPr="00A76E55" w:rsidRDefault="00084338" w:rsidP="00084338">
      <w:pPr>
        <w:spacing w:after="0"/>
        <w:jc w:val="center"/>
        <w:rPr>
          <w:rFonts w:ascii="Times New Roman" w:hAnsi="Times New Roman"/>
          <w:b/>
        </w:rPr>
      </w:pPr>
      <w:r>
        <w:rPr>
          <w:rFonts w:ascii="Times New Roman" w:hAnsi="Times New Roman"/>
          <w:b/>
        </w:rPr>
        <w:t>PATENT PROSECUTION:</w:t>
      </w:r>
      <w:r w:rsidR="001A3D33">
        <w:rPr>
          <w:rFonts w:ascii="Times New Roman" w:hAnsi="Times New Roman"/>
          <w:b/>
        </w:rPr>
        <w:t xml:space="preserve"> </w:t>
      </w:r>
      <w:r w:rsidRPr="00A76E55">
        <w:rPr>
          <w:rFonts w:ascii="Times New Roman" w:hAnsi="Times New Roman"/>
          <w:b/>
        </w:rPr>
        <w:t>UM RESPONSIBILITIES FOR KEEPING LICENSEE INFORMED</w:t>
      </w:r>
    </w:p>
    <w:p w14:paraId="3F37007C" w14:textId="77777777" w:rsidR="00084338" w:rsidRDefault="00084338" w:rsidP="00084338">
      <w:pPr>
        <w:spacing w:after="0"/>
        <w:jc w:val="center"/>
        <w:rPr>
          <w:rFonts w:ascii="Times New Roman" w:hAnsi="Times New Roman"/>
        </w:rPr>
      </w:pPr>
    </w:p>
    <w:p w14:paraId="3C1A7DDF" w14:textId="77777777" w:rsidR="00084338" w:rsidRPr="006D288A" w:rsidRDefault="00084338" w:rsidP="00084338">
      <w:pPr>
        <w:rPr>
          <w:rFonts w:ascii="Times New Roman" w:hAnsi="Times New Roman"/>
          <w:color w:val="000000"/>
        </w:rPr>
      </w:pPr>
      <w:r w:rsidRPr="006D288A">
        <w:rPr>
          <w:color w:val="000000"/>
        </w:rPr>
        <w:t> </w:t>
      </w:r>
      <w:r>
        <w:rPr>
          <w:rFonts w:ascii="Times New Roman" w:hAnsi="Times New Roman"/>
          <w:color w:val="000000"/>
        </w:rPr>
        <w:t>The Division of Technology Management (“DTM”) at UM is responsible for managing the patent prosecution process for the Licensed Technology.  The following procedure will be followed:</w:t>
      </w:r>
    </w:p>
    <w:p w14:paraId="5F5BB245" w14:textId="77777777" w:rsidR="00084338" w:rsidRPr="006D288A" w:rsidRDefault="00084338" w:rsidP="00084338">
      <w:pPr>
        <w:numPr>
          <w:ilvl w:val="0"/>
          <w:numId w:val="13"/>
        </w:numPr>
        <w:spacing w:after="0" w:line="240" w:lineRule="auto"/>
        <w:rPr>
          <w:color w:val="000000"/>
        </w:rPr>
      </w:pPr>
      <w:r w:rsidRPr="006D288A">
        <w:rPr>
          <w:rFonts w:ascii="Times New Roman" w:hAnsi="Times New Roman"/>
          <w:color w:val="000000"/>
        </w:rPr>
        <w:t>Outside Patent Counsel (“OPC”) will notify DTM when an office action is received from the</w:t>
      </w:r>
      <w:r>
        <w:rPr>
          <w:rFonts w:ascii="Times New Roman" w:hAnsi="Times New Roman"/>
          <w:color w:val="000000"/>
        </w:rPr>
        <w:t xml:space="preserve"> United States Patent and Trademark Office</w:t>
      </w:r>
      <w:r w:rsidRPr="006D288A">
        <w:rPr>
          <w:rFonts w:ascii="Times New Roman" w:hAnsi="Times New Roman"/>
          <w:color w:val="000000"/>
        </w:rPr>
        <w:t xml:space="preserve"> </w:t>
      </w:r>
      <w:r>
        <w:rPr>
          <w:rFonts w:ascii="Times New Roman" w:hAnsi="Times New Roman"/>
          <w:color w:val="000000"/>
        </w:rPr>
        <w:t>“</w:t>
      </w:r>
      <w:r w:rsidRPr="006D288A">
        <w:rPr>
          <w:rFonts w:ascii="Times New Roman" w:hAnsi="Times New Roman"/>
          <w:color w:val="000000"/>
        </w:rPr>
        <w:t>USPTO</w:t>
      </w:r>
      <w:r>
        <w:rPr>
          <w:rFonts w:ascii="Times New Roman" w:hAnsi="Times New Roman"/>
          <w:color w:val="000000"/>
        </w:rPr>
        <w:t>”)</w:t>
      </w:r>
      <w:r w:rsidRPr="006D288A">
        <w:rPr>
          <w:rFonts w:ascii="Times New Roman" w:hAnsi="Times New Roman"/>
          <w:color w:val="000000"/>
        </w:rPr>
        <w:t xml:space="preserve"> or foreign counterpart and send a copy to DTM.   If the office action is straightforward (e.g. very similar to a previously submitted response in another country or minor claim changes to be consistent with patent law), DTM will ask patent counsel to draft a response/amendment for review by DTM and Licensee.  DTM will send a copy of the office action to Licensee and to the Principal Investigator</w:t>
      </w:r>
      <w:r>
        <w:rPr>
          <w:rFonts w:ascii="Times New Roman" w:hAnsi="Times New Roman"/>
          <w:color w:val="000000"/>
        </w:rPr>
        <w:t>(s)</w:t>
      </w:r>
      <w:r w:rsidRPr="006D288A">
        <w:rPr>
          <w:rFonts w:ascii="Times New Roman" w:hAnsi="Times New Roman"/>
          <w:color w:val="000000"/>
        </w:rPr>
        <w:t xml:space="preserve"> at </w:t>
      </w:r>
      <w:r>
        <w:rPr>
          <w:rFonts w:ascii="Times New Roman" w:hAnsi="Times New Roman"/>
          <w:color w:val="000000"/>
        </w:rPr>
        <w:t>UM</w:t>
      </w:r>
      <w:r w:rsidRPr="006D288A">
        <w:rPr>
          <w:rFonts w:ascii="Times New Roman" w:hAnsi="Times New Roman"/>
          <w:color w:val="000000"/>
        </w:rPr>
        <w:t>.  If the office action requires a strategic discussion, DTM will schedule a conference call between Licensee (and Licensee’s counsel if desired), DTM, the PI</w:t>
      </w:r>
      <w:r>
        <w:rPr>
          <w:rFonts w:ascii="Times New Roman" w:hAnsi="Times New Roman"/>
          <w:color w:val="000000"/>
        </w:rPr>
        <w:t>(s)</w:t>
      </w:r>
      <w:r w:rsidRPr="006D288A">
        <w:rPr>
          <w:rFonts w:ascii="Times New Roman" w:hAnsi="Times New Roman"/>
          <w:color w:val="000000"/>
        </w:rPr>
        <w:t xml:space="preserve"> and OPC.   At any time, regardless of the complexity of the office action, Licensee may request a conference call to discuss the pending office action and DTM will set one up.  The same procedures are used when dealing with prosecution timelines and deadlines (including but not limited to 30/31 nation</w:t>
      </w:r>
      <w:r>
        <w:rPr>
          <w:rFonts w:ascii="Times New Roman" w:hAnsi="Times New Roman"/>
          <w:color w:val="000000"/>
        </w:rPr>
        <w:t xml:space="preserve">al entries on PCT applications and </w:t>
      </w:r>
      <w:r w:rsidRPr="006D288A">
        <w:rPr>
          <w:rFonts w:ascii="Times New Roman" w:hAnsi="Times New Roman"/>
          <w:color w:val="000000"/>
        </w:rPr>
        <w:t>claim amendments following Search Reports</w:t>
      </w:r>
      <w:r>
        <w:rPr>
          <w:rFonts w:ascii="Times New Roman" w:hAnsi="Times New Roman"/>
          <w:color w:val="000000"/>
        </w:rPr>
        <w:t>).</w:t>
      </w:r>
      <w:r w:rsidRPr="006D288A">
        <w:rPr>
          <w:color w:val="000000"/>
        </w:rPr>
        <w:t xml:space="preserve"> </w:t>
      </w:r>
    </w:p>
    <w:p w14:paraId="5BD2EE3C" w14:textId="77777777" w:rsidR="00084338" w:rsidRPr="006D288A" w:rsidRDefault="00084338" w:rsidP="00084338">
      <w:pPr>
        <w:numPr>
          <w:ilvl w:val="0"/>
          <w:numId w:val="13"/>
        </w:numPr>
        <w:spacing w:after="0" w:line="240" w:lineRule="auto"/>
        <w:rPr>
          <w:color w:val="000000"/>
        </w:rPr>
      </w:pPr>
      <w:r w:rsidRPr="006D288A">
        <w:rPr>
          <w:rFonts w:ascii="Times New Roman" w:hAnsi="Times New Roman"/>
          <w:color w:val="000000"/>
        </w:rPr>
        <w:t>OPC will send a “final” draft version of the response/amendment to DTM for review/approval.  DTM will forward it to Licensee and the PI</w:t>
      </w:r>
      <w:r>
        <w:rPr>
          <w:rFonts w:ascii="Times New Roman" w:hAnsi="Times New Roman"/>
          <w:color w:val="000000"/>
        </w:rPr>
        <w:t>(s)</w:t>
      </w:r>
      <w:r w:rsidRPr="006D288A">
        <w:rPr>
          <w:rFonts w:ascii="Times New Roman" w:hAnsi="Times New Roman"/>
          <w:color w:val="000000"/>
        </w:rPr>
        <w:t xml:space="preserve"> and ask for comments.  This generally requires a quick turnaround time (e.g. 24 to 48 hours) depending on how many drafts have been exchanged.</w:t>
      </w:r>
      <w:r w:rsidRPr="006D288A">
        <w:rPr>
          <w:color w:val="000000"/>
        </w:rPr>
        <w:t xml:space="preserve"> </w:t>
      </w:r>
    </w:p>
    <w:p w14:paraId="460A6696" w14:textId="77777777" w:rsidR="00084338" w:rsidRPr="006D288A" w:rsidRDefault="00084338" w:rsidP="00084338">
      <w:pPr>
        <w:numPr>
          <w:ilvl w:val="0"/>
          <w:numId w:val="13"/>
        </w:numPr>
        <w:spacing w:after="0" w:line="240" w:lineRule="auto"/>
        <w:rPr>
          <w:color w:val="000000"/>
        </w:rPr>
      </w:pPr>
      <w:r w:rsidRPr="006D288A">
        <w:rPr>
          <w:rFonts w:ascii="Times New Roman" w:hAnsi="Times New Roman"/>
          <w:color w:val="000000"/>
        </w:rPr>
        <w:t>OPC will file the response/amendment and send DTM a copy of the filed document.  DTM will forward the document to Licensee and the PI</w:t>
      </w:r>
      <w:r>
        <w:rPr>
          <w:rFonts w:ascii="Times New Roman" w:hAnsi="Times New Roman"/>
          <w:color w:val="000000"/>
        </w:rPr>
        <w:t>(s)</w:t>
      </w:r>
      <w:r w:rsidRPr="006D288A">
        <w:rPr>
          <w:rFonts w:ascii="Times New Roman" w:hAnsi="Times New Roman"/>
          <w:color w:val="000000"/>
        </w:rPr>
        <w:t>.</w:t>
      </w:r>
      <w:r w:rsidRPr="006D288A">
        <w:rPr>
          <w:color w:val="000000"/>
        </w:rPr>
        <w:t xml:space="preserve"> </w:t>
      </w:r>
    </w:p>
    <w:p w14:paraId="180E6CD3" w14:textId="77777777" w:rsidR="00084338" w:rsidRPr="006D288A" w:rsidRDefault="00084338" w:rsidP="00084338">
      <w:pPr>
        <w:numPr>
          <w:ilvl w:val="0"/>
          <w:numId w:val="13"/>
        </w:numPr>
        <w:spacing w:after="0" w:line="240" w:lineRule="auto"/>
        <w:rPr>
          <w:color w:val="000000"/>
        </w:rPr>
      </w:pPr>
      <w:r w:rsidRPr="006D288A">
        <w:rPr>
          <w:rFonts w:ascii="Times New Roman" w:hAnsi="Times New Roman"/>
          <w:color w:val="000000"/>
        </w:rPr>
        <w:t>Improvements to the patented pending technology will be do</w:t>
      </w:r>
      <w:r>
        <w:rPr>
          <w:rFonts w:ascii="Times New Roman" w:hAnsi="Times New Roman"/>
          <w:color w:val="000000"/>
        </w:rPr>
        <w:t>cumented in accordance with UM’s Pate</w:t>
      </w:r>
      <w:r w:rsidRPr="006D288A">
        <w:rPr>
          <w:rFonts w:ascii="Times New Roman" w:hAnsi="Times New Roman"/>
          <w:color w:val="000000"/>
        </w:rPr>
        <w:t>nt and Invention Policy by researchers using DTMs Research Disclosure Form.  DTM will send a copy of the Research Disclosure Form to Licensee if Licensee has not already reviewed the disclosure. The disclosure will be sent to OPC for review and a conference call will be set up with DTM, Licensee (and Licensee’s counsel if desired), the PI</w:t>
      </w:r>
      <w:r>
        <w:rPr>
          <w:rFonts w:ascii="Times New Roman" w:hAnsi="Times New Roman"/>
          <w:color w:val="000000"/>
        </w:rPr>
        <w:t>(s)</w:t>
      </w:r>
      <w:r w:rsidRPr="006D288A">
        <w:rPr>
          <w:rFonts w:ascii="Times New Roman" w:hAnsi="Times New Roman"/>
          <w:color w:val="000000"/>
        </w:rPr>
        <w:t xml:space="preserve"> (and other researchers as appropriate) and the OPC to discuss s</w:t>
      </w:r>
      <w:r>
        <w:rPr>
          <w:rFonts w:ascii="Times New Roman" w:hAnsi="Times New Roman"/>
          <w:color w:val="000000"/>
        </w:rPr>
        <w:t>trategies of incorporating the I</w:t>
      </w:r>
      <w:r w:rsidRPr="006D288A">
        <w:rPr>
          <w:rFonts w:ascii="Times New Roman" w:hAnsi="Times New Roman"/>
          <w:color w:val="000000"/>
        </w:rPr>
        <w:t>mprovement.</w:t>
      </w:r>
      <w:r w:rsidRPr="006D288A">
        <w:rPr>
          <w:color w:val="000000"/>
        </w:rPr>
        <w:t xml:space="preserve"> </w:t>
      </w:r>
    </w:p>
    <w:p w14:paraId="7C719671" w14:textId="77777777" w:rsidR="00084338" w:rsidRPr="004C4F0B" w:rsidRDefault="00084338" w:rsidP="00084338">
      <w:pPr>
        <w:numPr>
          <w:ilvl w:val="0"/>
          <w:numId w:val="13"/>
        </w:numPr>
        <w:spacing w:after="0" w:line="240" w:lineRule="auto"/>
        <w:rPr>
          <w:color w:val="000000"/>
        </w:rPr>
      </w:pPr>
      <w:r w:rsidRPr="006D288A">
        <w:rPr>
          <w:rFonts w:ascii="Times New Roman" w:hAnsi="Times New Roman"/>
          <w:color w:val="000000"/>
        </w:rPr>
        <w:t>When OPC receives a notice of allowance for the pending claims, OPC will send the notice to DTM. DTM will forward the notice to Licensee, and the PI</w:t>
      </w:r>
      <w:r>
        <w:rPr>
          <w:rFonts w:ascii="Times New Roman" w:hAnsi="Times New Roman"/>
          <w:color w:val="000000"/>
        </w:rPr>
        <w:t>(s)</w:t>
      </w:r>
      <w:r w:rsidRPr="006D288A">
        <w:rPr>
          <w:rFonts w:ascii="Times New Roman" w:hAnsi="Times New Roman"/>
          <w:color w:val="000000"/>
        </w:rPr>
        <w:t>.  DTM will ask Licensee and the PI</w:t>
      </w:r>
      <w:r>
        <w:rPr>
          <w:rFonts w:ascii="Times New Roman" w:hAnsi="Times New Roman"/>
          <w:color w:val="000000"/>
        </w:rPr>
        <w:t>(s) if there are any I</w:t>
      </w:r>
      <w:r w:rsidRPr="006D288A">
        <w:rPr>
          <w:rFonts w:ascii="Times New Roman" w:hAnsi="Times New Roman"/>
          <w:color w:val="000000"/>
        </w:rPr>
        <w:t xml:space="preserve">mprovements that need to be considered for incorporation before the patent issues (typically 3 to 6 weeks).   DTM will ask Licensee and the PI if </w:t>
      </w:r>
      <w:r>
        <w:rPr>
          <w:rFonts w:ascii="Times New Roman" w:hAnsi="Times New Roman"/>
          <w:color w:val="000000"/>
        </w:rPr>
        <w:t>the issue fee should be paid</w:t>
      </w:r>
      <w:r w:rsidRPr="006D288A">
        <w:rPr>
          <w:rFonts w:ascii="Times New Roman" w:hAnsi="Times New Roman"/>
          <w:color w:val="000000"/>
        </w:rPr>
        <w:t xml:space="preserve"> or if the claims should be further amended.  </w:t>
      </w:r>
    </w:p>
    <w:p w14:paraId="2CA56B4E" w14:textId="77777777" w:rsidR="00084338" w:rsidRPr="00AF4685" w:rsidRDefault="00084338" w:rsidP="00084338">
      <w:pPr>
        <w:widowControl w:val="0"/>
        <w:numPr>
          <w:ilvl w:val="0"/>
          <w:numId w:val="13"/>
        </w:numPr>
        <w:tabs>
          <w:tab w:val="left" w:pos="220"/>
        </w:tabs>
        <w:autoSpaceDE w:val="0"/>
        <w:autoSpaceDN w:val="0"/>
        <w:adjustRightInd w:val="0"/>
        <w:spacing w:after="0" w:line="240" w:lineRule="auto"/>
        <w:jc w:val="both"/>
      </w:pPr>
      <w:r w:rsidRPr="00AF4685">
        <w:rPr>
          <w:rFonts w:ascii="Times New Roman" w:hAnsi="Times New Roman"/>
        </w:rPr>
        <w:t>DTM will send Licensee a monthly IP report, usually the first week of every month, detailing all issued and pending patents.  The report will include a status item for every docket as well as timeline for any pending deadlines with a countries patent office.  Estimates for each action item will be included if they are available from OPC. </w:t>
      </w:r>
    </w:p>
    <w:p w14:paraId="61126BB9" w14:textId="77777777" w:rsidR="00084338" w:rsidRPr="006D288A" w:rsidRDefault="00084338" w:rsidP="00084338">
      <w:pPr>
        <w:spacing w:after="0" w:line="240" w:lineRule="auto"/>
        <w:ind w:left="720"/>
        <w:rPr>
          <w:color w:val="000000"/>
        </w:rPr>
      </w:pPr>
      <w:bookmarkStart w:id="11" w:name="_GoBack"/>
      <w:bookmarkEnd w:id="11"/>
    </w:p>
    <w:p w14:paraId="6CF95AE1" w14:textId="6FA1B990" w:rsidR="008748D8" w:rsidRPr="003F6635" w:rsidRDefault="00084338" w:rsidP="001A3D33">
      <w:pPr>
        <w:spacing w:before="180" w:line="240" w:lineRule="auto"/>
        <w:rPr>
          <w:rFonts w:ascii="Times New Roman" w:eastAsia="MS Mincho" w:hAnsi="Times New Roman"/>
          <w:b/>
          <w:bCs/>
          <w:color w:val="000000"/>
        </w:rPr>
      </w:pPr>
      <w:r w:rsidRPr="006D288A">
        <w:rPr>
          <w:rFonts w:ascii="Times New Roman" w:hAnsi="Times New Roman"/>
          <w:color w:val="000000"/>
        </w:rPr>
        <w:t xml:space="preserve">In all of the above, the final </w:t>
      </w:r>
      <w:r>
        <w:rPr>
          <w:rFonts w:ascii="Times New Roman" w:hAnsi="Times New Roman"/>
          <w:color w:val="000000"/>
        </w:rPr>
        <w:t xml:space="preserve">prosecution </w:t>
      </w:r>
      <w:r w:rsidRPr="006D288A">
        <w:rPr>
          <w:rFonts w:ascii="Times New Roman" w:hAnsi="Times New Roman"/>
          <w:color w:val="000000"/>
        </w:rPr>
        <w:t>decision</w:t>
      </w:r>
      <w:r>
        <w:rPr>
          <w:rFonts w:ascii="Times New Roman" w:hAnsi="Times New Roman"/>
          <w:color w:val="000000"/>
        </w:rPr>
        <w:t>s</w:t>
      </w:r>
      <w:r w:rsidRPr="006D288A">
        <w:rPr>
          <w:rFonts w:ascii="Times New Roman" w:hAnsi="Times New Roman"/>
          <w:color w:val="000000"/>
        </w:rPr>
        <w:t xml:space="preserve"> rest with DTM, however the wishes of Licensee and</w:t>
      </w:r>
      <w:r>
        <w:rPr>
          <w:rFonts w:ascii="Times New Roman" w:hAnsi="Times New Roman"/>
          <w:color w:val="000000"/>
        </w:rPr>
        <w:t xml:space="preserve"> </w:t>
      </w:r>
      <w:r w:rsidRPr="006D288A">
        <w:rPr>
          <w:rFonts w:ascii="Times New Roman" w:hAnsi="Times New Roman"/>
          <w:color w:val="000000"/>
        </w:rPr>
        <w:t>the PI</w:t>
      </w:r>
      <w:r>
        <w:rPr>
          <w:rFonts w:ascii="Times New Roman" w:hAnsi="Times New Roman"/>
          <w:color w:val="000000"/>
        </w:rPr>
        <w:t>(s)</w:t>
      </w:r>
      <w:r w:rsidRPr="006D288A">
        <w:rPr>
          <w:rFonts w:ascii="Times New Roman" w:hAnsi="Times New Roman"/>
          <w:color w:val="000000"/>
        </w:rPr>
        <w:t xml:space="preserve"> are taken seriously.  In addition Licensee is advised that on occasion the OPC (no matter </w:t>
      </w:r>
      <w:proofErr w:type="spellStart"/>
      <w:r w:rsidRPr="006D288A">
        <w:rPr>
          <w:rFonts w:ascii="Times New Roman" w:hAnsi="Times New Roman"/>
          <w:color w:val="000000"/>
        </w:rPr>
        <w:t>whichOPC</w:t>
      </w:r>
      <w:proofErr w:type="spellEnd"/>
      <w:r w:rsidRPr="006D288A">
        <w:rPr>
          <w:rFonts w:ascii="Times New Roman" w:hAnsi="Times New Roman"/>
          <w:color w:val="000000"/>
        </w:rPr>
        <w:t xml:space="preserve"> DTM uses) will fail to provide DTM with timely notice of actions needed during prosecution</w:t>
      </w:r>
      <w:r>
        <w:rPr>
          <w:rFonts w:ascii="Times New Roman" w:hAnsi="Times New Roman"/>
          <w:color w:val="000000"/>
        </w:rPr>
        <w:t xml:space="preserve"> negating some of the above steps</w:t>
      </w:r>
      <w:r w:rsidRPr="006D288A">
        <w:rPr>
          <w:rFonts w:ascii="Times New Roman" w:hAnsi="Times New Roman"/>
          <w:color w:val="000000"/>
        </w:rPr>
        <w:t>.  In such cases DTM will notify Licensee and the PI</w:t>
      </w:r>
      <w:r>
        <w:rPr>
          <w:rFonts w:ascii="Times New Roman" w:hAnsi="Times New Roman"/>
          <w:color w:val="000000"/>
        </w:rPr>
        <w:t>s</w:t>
      </w:r>
      <w:r w:rsidRPr="006D288A">
        <w:rPr>
          <w:rFonts w:ascii="Times New Roman" w:hAnsi="Times New Roman"/>
          <w:color w:val="000000"/>
        </w:rPr>
        <w:t xml:space="preserve"> of the situation and respond as needed to meet required deadlines.  </w:t>
      </w:r>
      <w:r w:rsidRPr="006D288A">
        <w:rPr>
          <w:rFonts w:ascii="Times New Roman" w:hAnsi="Times New Roman"/>
        </w:rPr>
        <w:br w:type="page"/>
      </w:r>
      <w:r>
        <w:rPr>
          <w:rFonts w:ascii="Times New Roman" w:eastAsia="MS Mincho" w:hAnsi="Times New Roman"/>
          <w:b/>
          <w:bCs/>
          <w:color w:val="000000"/>
        </w:rPr>
        <w:lastRenderedPageBreak/>
        <w:t>APPENDIX D</w:t>
      </w:r>
    </w:p>
    <w:p w14:paraId="352054A9" w14:textId="77777777" w:rsidR="008748D8" w:rsidRPr="003F6635" w:rsidRDefault="004F0E36" w:rsidP="008748D8">
      <w:pPr>
        <w:jc w:val="center"/>
        <w:rPr>
          <w:rFonts w:ascii="Times New Roman" w:eastAsia="MS Mincho" w:hAnsi="Times New Roman"/>
          <w:color w:val="000000"/>
        </w:rPr>
      </w:pPr>
      <w:bookmarkStart w:id="12" w:name="_DV_M343"/>
      <w:bookmarkEnd w:id="12"/>
      <w:r>
        <w:rPr>
          <w:rFonts w:ascii="Times New Roman" w:eastAsia="MS Mincho" w:hAnsi="Times New Roman"/>
          <w:color w:val="000000"/>
        </w:rPr>
        <w:t>Example</w:t>
      </w:r>
      <w:r w:rsidR="008748D8" w:rsidRPr="003F6635">
        <w:rPr>
          <w:rFonts w:ascii="Times New Roman" w:eastAsia="MS Mincho" w:hAnsi="Times New Roman"/>
          <w:color w:val="000000"/>
        </w:rPr>
        <w:t xml:space="preserve"> Sales and Royalty Report</w:t>
      </w:r>
    </w:p>
    <w:p w14:paraId="345CB907" w14:textId="77777777" w:rsidR="003F6635" w:rsidRPr="003F6635" w:rsidRDefault="003F6635" w:rsidP="008748D8">
      <w:pPr>
        <w:rPr>
          <w:rFonts w:ascii="Times New Roman" w:eastAsia="MS Mincho" w:hAnsi="Times New Roman"/>
          <w:color w:val="000000"/>
        </w:rPr>
      </w:pPr>
      <w:bookmarkStart w:id="13" w:name="_DV_M344"/>
      <w:bookmarkEnd w:id="13"/>
    </w:p>
    <w:p w14:paraId="64330F04" w14:textId="77777777" w:rsidR="008748D8" w:rsidRPr="003F6635" w:rsidRDefault="008748D8" w:rsidP="008748D8">
      <w:pPr>
        <w:rPr>
          <w:rFonts w:ascii="Times New Roman" w:eastAsia="MS Mincho" w:hAnsi="Times New Roman"/>
          <w:color w:val="000000"/>
          <w:u w:val="single"/>
        </w:rPr>
      </w:pPr>
      <w:r w:rsidRPr="003F6635">
        <w:rPr>
          <w:rFonts w:ascii="Times New Roman" w:eastAsia="MS Mincho" w:hAnsi="Times New Roman"/>
          <w:color w:val="000000"/>
        </w:rPr>
        <w:t>Licensee:</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rPr>
        <w:tab/>
        <w:t>UM Agreement ID:</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p>
    <w:p w14:paraId="15D4059D" w14:textId="77777777" w:rsidR="008748D8" w:rsidRPr="003F6635" w:rsidRDefault="008748D8" w:rsidP="008748D8">
      <w:pPr>
        <w:rPr>
          <w:rFonts w:ascii="Times New Roman" w:eastAsia="MS Mincho" w:hAnsi="Times New Roman"/>
          <w:color w:val="000000"/>
          <w:u w:val="single"/>
        </w:rPr>
      </w:pPr>
      <w:bookmarkStart w:id="14" w:name="_DV_M345"/>
      <w:bookmarkEnd w:id="14"/>
      <w:r w:rsidRPr="003F6635">
        <w:rPr>
          <w:rFonts w:ascii="Times New Roman" w:eastAsia="MS Mincho" w:hAnsi="Times New Roman"/>
          <w:color w:val="000000"/>
        </w:rPr>
        <w:t>Period Covered:</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rPr>
        <w:t xml:space="preserve"> through</w:t>
      </w:r>
      <w:r w:rsidRPr="003F6635">
        <w:rPr>
          <w:rFonts w:ascii="Times New Roman" w:eastAsia="MS Mincho" w:hAnsi="Times New Roman"/>
          <w:color w:val="000000"/>
          <w:u w:val="single"/>
        </w:rPr>
        <w:t xml:space="preserve"> </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p>
    <w:p w14:paraId="01E826DD" w14:textId="77777777" w:rsidR="008748D8" w:rsidRPr="003F6635" w:rsidRDefault="008748D8" w:rsidP="008748D8">
      <w:pPr>
        <w:rPr>
          <w:rFonts w:ascii="Times New Roman" w:eastAsia="MS Mincho" w:hAnsi="Times New Roman"/>
          <w:color w:val="000000"/>
          <w:u w:val="single"/>
        </w:rPr>
      </w:pPr>
      <w:bookmarkStart w:id="15" w:name="_DV_M346"/>
      <w:bookmarkEnd w:id="15"/>
      <w:r w:rsidRPr="003F6635">
        <w:rPr>
          <w:rFonts w:ascii="Times New Roman" w:eastAsia="MS Mincho" w:hAnsi="Times New Roman"/>
          <w:color w:val="000000"/>
        </w:rPr>
        <w:t>Prepared by:</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rPr>
        <w:tab/>
      </w:r>
      <w:r w:rsidRPr="003F6635">
        <w:rPr>
          <w:rFonts w:ascii="Times New Roman" w:eastAsia="MS Mincho" w:hAnsi="Times New Roman"/>
          <w:color w:val="000000"/>
        </w:rPr>
        <w:tab/>
        <w:t>Date:</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p>
    <w:p w14:paraId="4227A30F" w14:textId="77777777" w:rsidR="008748D8" w:rsidRPr="003F6635" w:rsidRDefault="008748D8" w:rsidP="008748D8">
      <w:pPr>
        <w:rPr>
          <w:rFonts w:ascii="Times New Roman" w:eastAsia="MS Mincho" w:hAnsi="Times New Roman"/>
          <w:color w:val="000000"/>
        </w:rPr>
      </w:pPr>
      <w:bookmarkStart w:id="16" w:name="_DV_M347"/>
      <w:bookmarkEnd w:id="16"/>
      <w:r w:rsidRPr="003F6635">
        <w:rPr>
          <w:rFonts w:ascii="Times New Roman" w:eastAsia="MS Mincho" w:hAnsi="Times New Roman"/>
          <w:color w:val="000000"/>
        </w:rPr>
        <w:tab/>
      </w:r>
      <w:r w:rsidRPr="003F6635">
        <w:rPr>
          <w:rFonts w:ascii="Times New Roman" w:eastAsia="MS Mincho" w:hAnsi="Times New Roman"/>
          <w:color w:val="000000"/>
        </w:rPr>
        <w:tab/>
        <w:t>(Company Representative)</w:t>
      </w:r>
    </w:p>
    <w:p w14:paraId="05A747D4" w14:textId="77777777" w:rsidR="008748D8" w:rsidRPr="003F6635" w:rsidRDefault="008748D8" w:rsidP="008748D8">
      <w:pPr>
        <w:rPr>
          <w:rFonts w:ascii="Times New Roman" w:eastAsia="MS Mincho" w:hAnsi="Times New Roman"/>
          <w:color w:val="000000"/>
          <w:u w:val="single"/>
        </w:rPr>
      </w:pPr>
      <w:bookmarkStart w:id="17" w:name="_DV_M348"/>
      <w:bookmarkEnd w:id="17"/>
      <w:r w:rsidRPr="003F6635">
        <w:rPr>
          <w:rFonts w:ascii="Times New Roman" w:eastAsia="MS Mincho" w:hAnsi="Times New Roman"/>
          <w:color w:val="000000"/>
        </w:rPr>
        <w:t>Approved by:</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rPr>
        <w:tab/>
      </w:r>
      <w:r w:rsidRPr="003F6635">
        <w:rPr>
          <w:rFonts w:ascii="Times New Roman" w:eastAsia="MS Mincho" w:hAnsi="Times New Roman"/>
          <w:color w:val="000000"/>
        </w:rPr>
        <w:tab/>
        <w:t>Date:</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p>
    <w:p w14:paraId="7D7B3E2B" w14:textId="77777777" w:rsidR="008748D8" w:rsidRPr="003F6635" w:rsidRDefault="008748D8" w:rsidP="008748D8">
      <w:pPr>
        <w:rPr>
          <w:rFonts w:ascii="Times New Roman" w:eastAsia="MS Mincho" w:hAnsi="Times New Roman"/>
          <w:color w:val="000000"/>
        </w:rPr>
      </w:pPr>
      <w:bookmarkStart w:id="18" w:name="_DV_M349"/>
      <w:bookmarkEnd w:id="18"/>
      <w:r w:rsidRPr="003F6635">
        <w:rPr>
          <w:rFonts w:ascii="Times New Roman" w:eastAsia="MS Mincho" w:hAnsi="Times New Roman"/>
          <w:color w:val="000000"/>
        </w:rPr>
        <w:tab/>
      </w:r>
      <w:r w:rsidRPr="003F6635">
        <w:rPr>
          <w:rFonts w:ascii="Times New Roman" w:eastAsia="MS Mincho" w:hAnsi="Times New Roman"/>
          <w:color w:val="000000"/>
        </w:rPr>
        <w:tab/>
        <w:t>(Company Representative)</w:t>
      </w:r>
    </w:p>
    <w:p w14:paraId="7C0CF3A0" w14:textId="77777777" w:rsidR="008748D8" w:rsidRPr="003F6635" w:rsidRDefault="008748D8" w:rsidP="008748D8">
      <w:pPr>
        <w:rPr>
          <w:rFonts w:ascii="Times New Roman" w:eastAsia="MS Mincho" w:hAnsi="Times New Roman"/>
          <w:color w:val="000000"/>
        </w:rPr>
      </w:pPr>
      <w:bookmarkStart w:id="19" w:name="_DV_M350"/>
      <w:bookmarkEnd w:id="19"/>
      <w:r w:rsidRPr="003F6635">
        <w:rPr>
          <w:rFonts w:ascii="Times New Roman" w:eastAsia="MS Mincho" w:hAnsi="Times New Roman"/>
          <w:color w:val="000000"/>
        </w:rPr>
        <w:t>If license agreement covers several major product lines, please prepare a separate report for each line.  Then combine all product lines into a summary report.</w:t>
      </w:r>
    </w:p>
    <w:p w14:paraId="17EB32A5" w14:textId="77777777" w:rsidR="008748D8" w:rsidRPr="003F6635" w:rsidRDefault="008748D8" w:rsidP="008748D8">
      <w:pPr>
        <w:rPr>
          <w:rFonts w:ascii="Times New Roman" w:eastAsia="MS Mincho" w:hAnsi="Times New Roman"/>
          <w:color w:val="000000"/>
          <w:u w:val="single"/>
        </w:rPr>
      </w:pPr>
      <w:bookmarkStart w:id="20" w:name="_DV_M351"/>
      <w:bookmarkEnd w:id="20"/>
      <w:r w:rsidRPr="003F6635">
        <w:rPr>
          <w:rFonts w:ascii="Times New Roman" w:eastAsia="MS Mincho" w:hAnsi="Times New Roman"/>
          <w:color w:val="000000"/>
        </w:rPr>
        <w:t>Report Type:</w:t>
      </w:r>
      <w:r w:rsidRPr="003F6635">
        <w:rPr>
          <w:rFonts w:ascii="Times New Roman" w:eastAsia="MS Mincho" w:hAnsi="Times New Roman"/>
          <w:color w:val="000000"/>
        </w:rPr>
        <w:tab/>
      </w:r>
      <w:r w:rsidRPr="003F6635">
        <w:rPr>
          <w:rFonts w:ascii="Times New Roman" w:eastAsia="MS Mincho" w:hAnsi="Times New Roman"/>
          <w:color w:val="000000"/>
        </w:rPr>
        <w:fldChar w:fldCharType="begin"/>
      </w:r>
      <w:r w:rsidRPr="003F6635">
        <w:rPr>
          <w:rFonts w:ascii="Times New Roman" w:eastAsia="MS Mincho" w:hAnsi="Times New Roman"/>
          <w:color w:val="000000"/>
        </w:rPr>
        <w:instrText xml:space="preserve"> MACROBUTTON  CheckBoxFormField </w:instrText>
      </w:r>
      <w:r w:rsidRPr="003F6635">
        <w:rPr>
          <w:rFonts w:ascii="Times New Roman" w:eastAsia="MS Mincho" w:hAnsi="Times New Roman"/>
          <w:color w:val="000000"/>
        </w:rPr>
        <w:fldChar w:fldCharType="end"/>
      </w:r>
      <w:bookmarkStart w:id="21" w:name="_DV_M352"/>
      <w:bookmarkEnd w:id="21"/>
      <w:r w:rsidRPr="003F6635">
        <w:rPr>
          <w:rFonts w:ascii="Times New Roman" w:eastAsia="MS Mincho" w:hAnsi="Times New Roman"/>
          <w:color w:val="000000"/>
        </w:rPr>
        <w:tab/>
      </w:r>
      <w:r w:rsidRPr="003F6635">
        <w:rPr>
          <w:rFonts w:ascii="Times New Roman" w:eastAsia="MS Mincho" w:hAnsi="Times New Roman"/>
          <w:color w:val="000000"/>
        </w:rPr>
        <w:fldChar w:fldCharType="begin">
          <w:ffData>
            <w:name w:val="Check18"/>
            <w:enabled/>
            <w:calcOnExit w:val="0"/>
            <w:checkBox>
              <w:sizeAuto/>
              <w:default w:val="0"/>
            </w:checkBox>
          </w:ffData>
        </w:fldChar>
      </w:r>
      <w:r w:rsidRPr="003F6635">
        <w:rPr>
          <w:rFonts w:ascii="Times New Roman" w:eastAsia="MS Mincho" w:hAnsi="Times New Roman"/>
          <w:color w:val="000000"/>
        </w:rPr>
        <w:instrText xml:space="preserve"> FORMCHECKBOX </w:instrText>
      </w:r>
      <w:r w:rsidRPr="003F6635">
        <w:rPr>
          <w:rFonts w:ascii="Times New Roman" w:eastAsia="MS Mincho" w:hAnsi="Times New Roman"/>
          <w:color w:val="000000"/>
        </w:rPr>
      </w:r>
      <w:r w:rsidRPr="003F6635">
        <w:rPr>
          <w:rFonts w:ascii="Times New Roman" w:eastAsia="MS Mincho" w:hAnsi="Times New Roman"/>
          <w:color w:val="000000"/>
        </w:rPr>
        <w:fldChar w:fldCharType="end"/>
      </w:r>
      <w:bookmarkStart w:id="22" w:name="_DV_M353"/>
      <w:bookmarkEnd w:id="22"/>
      <w:r w:rsidRPr="003F6635">
        <w:rPr>
          <w:rFonts w:ascii="Times New Roman" w:eastAsia="MS Mincho" w:hAnsi="Times New Roman"/>
          <w:color w:val="000000"/>
        </w:rPr>
        <w:tab/>
        <w:t>Single Product or Process Line Report:</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p>
    <w:p w14:paraId="35029E9C" w14:textId="77777777" w:rsidR="008748D8" w:rsidRPr="003F6635" w:rsidRDefault="008748D8" w:rsidP="008748D8">
      <w:pPr>
        <w:rPr>
          <w:rFonts w:ascii="Times New Roman" w:eastAsia="MS Mincho" w:hAnsi="Times New Roman"/>
          <w:color w:val="000000"/>
        </w:rPr>
      </w:pPr>
      <w:bookmarkStart w:id="23" w:name="_DV_M354"/>
      <w:bookmarkEnd w:id="23"/>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t>(</w:t>
      </w:r>
      <w:proofErr w:type="gramStart"/>
      <w:r w:rsidRPr="003F6635">
        <w:rPr>
          <w:rFonts w:ascii="Times New Roman" w:eastAsia="MS Mincho" w:hAnsi="Times New Roman"/>
          <w:color w:val="000000"/>
        </w:rPr>
        <w:t>product</w:t>
      </w:r>
      <w:proofErr w:type="gramEnd"/>
      <w:r w:rsidRPr="003F6635">
        <w:rPr>
          <w:rFonts w:ascii="Times New Roman" w:eastAsia="MS Mincho" w:hAnsi="Times New Roman"/>
          <w:color w:val="000000"/>
        </w:rPr>
        <w:t xml:space="preserve"> name)</w:t>
      </w:r>
    </w:p>
    <w:p w14:paraId="408BA921" w14:textId="77777777" w:rsidR="008748D8" w:rsidRPr="003F6635" w:rsidRDefault="008748D8" w:rsidP="008748D8">
      <w:pPr>
        <w:rPr>
          <w:rFonts w:ascii="Times New Roman" w:eastAsia="MS Mincho" w:hAnsi="Times New Roman"/>
          <w:color w:val="000000"/>
        </w:rPr>
      </w:pPr>
      <w:r w:rsidRPr="003F6635">
        <w:rPr>
          <w:rFonts w:ascii="Times New Roman" w:eastAsia="MS Mincho" w:hAnsi="Times New Roman"/>
          <w:color w:val="000000"/>
        </w:rPr>
        <w:fldChar w:fldCharType="begin"/>
      </w:r>
      <w:r w:rsidRPr="003F6635">
        <w:rPr>
          <w:rFonts w:ascii="Times New Roman" w:eastAsia="MS Mincho" w:hAnsi="Times New Roman"/>
          <w:color w:val="000000"/>
        </w:rPr>
        <w:instrText xml:space="preserve"> MACROBUTTON  CheckBoxFormField </w:instrText>
      </w:r>
      <w:r w:rsidRPr="003F6635">
        <w:rPr>
          <w:rFonts w:ascii="Times New Roman" w:eastAsia="MS Mincho" w:hAnsi="Times New Roman"/>
          <w:color w:val="000000"/>
        </w:rPr>
        <w:fldChar w:fldCharType="end"/>
      </w:r>
      <w:bookmarkStart w:id="24" w:name="_DV_M355"/>
      <w:bookmarkEnd w:id="24"/>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fldChar w:fldCharType="begin">
          <w:ffData>
            <w:name w:val="Check18"/>
            <w:enabled/>
            <w:calcOnExit w:val="0"/>
            <w:checkBox>
              <w:sizeAuto/>
              <w:default w:val="0"/>
            </w:checkBox>
          </w:ffData>
        </w:fldChar>
      </w:r>
      <w:r w:rsidRPr="003F6635">
        <w:rPr>
          <w:rFonts w:ascii="Times New Roman" w:eastAsia="MS Mincho" w:hAnsi="Times New Roman"/>
          <w:color w:val="000000"/>
        </w:rPr>
        <w:instrText xml:space="preserve"> FORMCHECKBOX </w:instrText>
      </w:r>
      <w:r w:rsidRPr="003F6635">
        <w:rPr>
          <w:rFonts w:ascii="Times New Roman" w:eastAsia="MS Mincho" w:hAnsi="Times New Roman"/>
          <w:color w:val="000000"/>
        </w:rPr>
      </w:r>
      <w:r w:rsidRPr="003F6635">
        <w:rPr>
          <w:rFonts w:ascii="Times New Roman" w:eastAsia="MS Mincho" w:hAnsi="Times New Roman"/>
          <w:color w:val="000000"/>
        </w:rPr>
        <w:fldChar w:fldCharType="end"/>
      </w:r>
      <w:bookmarkStart w:id="25" w:name="_DV_M356"/>
      <w:bookmarkEnd w:id="25"/>
      <w:r w:rsidRPr="003F6635">
        <w:rPr>
          <w:rFonts w:ascii="Times New Roman" w:eastAsia="MS Mincho" w:hAnsi="Times New Roman"/>
          <w:color w:val="000000"/>
        </w:rPr>
        <w:tab/>
        <w:t>Multiproduct Summary Report, Page ____ of ____</w:t>
      </w:r>
    </w:p>
    <w:p w14:paraId="48E42464" w14:textId="77777777" w:rsidR="008748D8" w:rsidRPr="003F6635" w:rsidRDefault="008748D8" w:rsidP="008748D8">
      <w:pPr>
        <w:rPr>
          <w:rFonts w:ascii="Times New Roman" w:eastAsia="MS Mincho" w:hAnsi="Times New Roman"/>
          <w:color w:val="000000"/>
        </w:rPr>
      </w:pPr>
      <w:bookmarkStart w:id="26" w:name="_DV_M357"/>
      <w:bookmarkEnd w:id="26"/>
      <w:r w:rsidRPr="003F6635">
        <w:rPr>
          <w:rFonts w:ascii="Times New Roman" w:eastAsia="MS Mincho" w:hAnsi="Times New Roman"/>
          <w:color w:val="000000"/>
        </w:rPr>
        <w:t>Other Compensation:</w:t>
      </w:r>
      <w:r w:rsidRPr="003F6635">
        <w:rPr>
          <w:rFonts w:ascii="Times New Roman" w:eastAsia="MS Mincho" w:hAnsi="Times New Roman"/>
          <w:color w:val="000000"/>
        </w:rPr>
        <w:tab/>
      </w:r>
      <w:r w:rsidRPr="003F6635">
        <w:rPr>
          <w:rFonts w:ascii="Times New Roman" w:eastAsia="MS Mincho" w:hAnsi="Times New Roman"/>
          <w:color w:val="000000"/>
        </w:rPr>
        <w:fldChar w:fldCharType="begin">
          <w:ffData>
            <w:name w:val="Check18"/>
            <w:enabled/>
            <w:calcOnExit w:val="0"/>
            <w:checkBox>
              <w:sizeAuto/>
              <w:default w:val="0"/>
            </w:checkBox>
          </w:ffData>
        </w:fldChar>
      </w:r>
      <w:r w:rsidRPr="003F6635">
        <w:rPr>
          <w:rFonts w:ascii="Times New Roman" w:eastAsia="MS Mincho" w:hAnsi="Times New Roman"/>
          <w:color w:val="000000"/>
        </w:rPr>
        <w:instrText xml:space="preserve"> FORMCHECKBOX </w:instrText>
      </w:r>
      <w:r w:rsidRPr="003F6635">
        <w:rPr>
          <w:rFonts w:ascii="Times New Roman" w:eastAsia="MS Mincho" w:hAnsi="Times New Roman"/>
          <w:color w:val="000000"/>
        </w:rPr>
      </w:r>
      <w:r w:rsidRPr="003F6635">
        <w:rPr>
          <w:rFonts w:ascii="Times New Roman" w:eastAsia="MS Mincho" w:hAnsi="Times New Roman"/>
          <w:color w:val="000000"/>
        </w:rPr>
        <w:fldChar w:fldCharType="end"/>
      </w:r>
      <w:bookmarkStart w:id="27" w:name="_DV_M358"/>
      <w:bookmarkEnd w:id="27"/>
      <w:r w:rsidRPr="003F6635">
        <w:rPr>
          <w:rFonts w:ascii="Times New Roman" w:eastAsia="MS Mincho" w:hAnsi="Times New Roman"/>
          <w:color w:val="000000"/>
        </w:rPr>
        <w:tab/>
        <w:t>Annual Payments, milestones, or other fees &amp; compensation</w:t>
      </w:r>
    </w:p>
    <w:p w14:paraId="7354DC27" w14:textId="77777777" w:rsidR="008748D8" w:rsidRPr="003F6635" w:rsidRDefault="008748D8" w:rsidP="008748D8">
      <w:pPr>
        <w:ind w:left="2160" w:firstLine="720"/>
        <w:rPr>
          <w:rFonts w:ascii="Times New Roman" w:eastAsia="MS Mincho" w:hAnsi="Times New Roman"/>
          <w:color w:val="000000"/>
          <w:u w:val="single"/>
        </w:rPr>
      </w:pPr>
      <w:bookmarkStart w:id="28" w:name="_DV_M359"/>
      <w:bookmarkEnd w:id="28"/>
      <w:r w:rsidRPr="003F6635">
        <w:rPr>
          <w:rFonts w:ascii="Times New Roman" w:eastAsia="MS Mincho" w:hAnsi="Times New Roman"/>
          <w:color w:val="000000"/>
        </w:rPr>
        <w:t>Details:</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p>
    <w:p w14:paraId="198EBD7B" w14:textId="77777777" w:rsidR="008748D8" w:rsidRPr="003F6635" w:rsidRDefault="008748D8" w:rsidP="008748D8">
      <w:pPr>
        <w:ind w:left="2160" w:firstLine="720"/>
        <w:rPr>
          <w:rFonts w:ascii="Times New Roman" w:eastAsia="MS Mincho" w:hAnsi="Times New Roman"/>
          <w:color w:val="000000"/>
          <w:u w:val="single"/>
        </w:rPr>
      </w:pPr>
      <w:bookmarkStart w:id="29" w:name="_DV_M360"/>
      <w:bookmarkEnd w:id="29"/>
      <w:r w:rsidRPr="003F6635">
        <w:rPr>
          <w:rFonts w:ascii="Times New Roman" w:eastAsia="MS Mincho" w:hAnsi="Times New Roman"/>
          <w:color w:val="000000"/>
        </w:rPr>
        <w:t>Amount Due:</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p>
    <w:p w14:paraId="1407CE29" w14:textId="77777777" w:rsidR="008748D8" w:rsidRPr="003F6635" w:rsidRDefault="008748D8" w:rsidP="008748D8">
      <w:pPr>
        <w:rPr>
          <w:rFonts w:ascii="Times New Roman" w:eastAsia="MS Mincho" w:hAnsi="Times New Roman"/>
          <w:color w:val="000000"/>
        </w:rPr>
      </w:pPr>
      <w:bookmarkStart w:id="30" w:name="_DV_M361"/>
      <w:bookmarkEnd w:id="30"/>
      <w:r w:rsidRPr="003F6635">
        <w:rPr>
          <w:rFonts w:ascii="Times New Roman" w:eastAsia="MS Mincho" w:hAnsi="Times New Roman"/>
          <w:i/>
          <w:iCs/>
          <w:color w:val="000000"/>
        </w:rPr>
        <w:tab/>
      </w:r>
      <w:r w:rsidRPr="003F6635">
        <w:rPr>
          <w:rFonts w:ascii="Times New Roman" w:eastAsia="MS Mincho" w:hAnsi="Times New Roman"/>
          <w:i/>
          <w:iCs/>
          <w:color w:val="000000"/>
        </w:rPr>
        <w:tab/>
      </w:r>
      <w:r w:rsidRPr="003F6635">
        <w:rPr>
          <w:rFonts w:ascii="Times New Roman" w:eastAsia="MS Mincho" w:hAnsi="Times New Roman"/>
          <w:color w:val="000000"/>
        </w:rPr>
        <w:tab/>
      </w:r>
      <w:r w:rsidRPr="003F6635">
        <w:rPr>
          <w:rFonts w:ascii="Times New Roman" w:eastAsia="MS Mincho" w:hAnsi="Times New Roman"/>
          <w:color w:val="000000"/>
        </w:rPr>
        <w:fldChar w:fldCharType="begin">
          <w:ffData>
            <w:name w:val="Check18"/>
            <w:enabled/>
            <w:calcOnExit w:val="0"/>
            <w:checkBox>
              <w:sizeAuto/>
              <w:default w:val="0"/>
            </w:checkBox>
          </w:ffData>
        </w:fldChar>
      </w:r>
      <w:r w:rsidRPr="003F6635">
        <w:rPr>
          <w:rFonts w:ascii="Times New Roman" w:eastAsia="MS Mincho" w:hAnsi="Times New Roman"/>
          <w:color w:val="000000"/>
        </w:rPr>
        <w:instrText xml:space="preserve"> FORMCHECKBOX </w:instrText>
      </w:r>
      <w:r w:rsidRPr="003F6635">
        <w:rPr>
          <w:rFonts w:ascii="Times New Roman" w:eastAsia="MS Mincho" w:hAnsi="Times New Roman"/>
          <w:color w:val="000000"/>
        </w:rPr>
      </w:r>
      <w:r w:rsidRPr="003F6635">
        <w:rPr>
          <w:rFonts w:ascii="Times New Roman" w:eastAsia="MS Mincho" w:hAnsi="Times New Roman"/>
          <w:color w:val="000000"/>
        </w:rPr>
        <w:fldChar w:fldCharType="end"/>
      </w:r>
      <w:bookmarkStart w:id="31" w:name="_DV_M362"/>
      <w:bookmarkEnd w:id="31"/>
      <w:r w:rsidRPr="003F6635">
        <w:rPr>
          <w:rFonts w:ascii="Times New Roman" w:eastAsia="MS Mincho" w:hAnsi="Times New Roman"/>
          <w:color w:val="000000"/>
        </w:rPr>
        <w:tab/>
        <w:t>No Compensation of Royalty Due this Period</w:t>
      </w:r>
    </w:p>
    <w:p w14:paraId="0A7CB066" w14:textId="77777777" w:rsidR="008748D8" w:rsidRPr="003F6635" w:rsidRDefault="008748D8" w:rsidP="008748D8">
      <w:pPr>
        <w:rPr>
          <w:rFonts w:ascii="Times New Roman" w:eastAsia="MS Mincho" w:hAnsi="Times New Roman"/>
          <w:color w:val="000000"/>
          <w:u w:val="single"/>
        </w:rPr>
      </w:pPr>
      <w:bookmarkStart w:id="32" w:name="_DV_M363"/>
      <w:bookmarkEnd w:id="32"/>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r>
      <w:r w:rsidRPr="003F6635">
        <w:rPr>
          <w:rFonts w:ascii="Times New Roman" w:eastAsia="MS Mincho" w:hAnsi="Times New Roman"/>
          <w:color w:val="000000"/>
        </w:rPr>
        <w:tab/>
        <w:t>Reason:</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p>
    <w:p w14:paraId="6C87E0B0" w14:textId="77777777" w:rsidR="008748D8" w:rsidRPr="003F6635" w:rsidRDefault="008748D8" w:rsidP="008748D8">
      <w:pPr>
        <w:rPr>
          <w:rFonts w:ascii="Times New Roman" w:eastAsia="MS Mincho" w:hAnsi="Times New Roman"/>
          <w:color w:val="000000"/>
        </w:rPr>
      </w:pPr>
    </w:p>
    <w:p w14:paraId="33C3C383" w14:textId="77777777" w:rsidR="003F6635" w:rsidRPr="003F6635" w:rsidRDefault="003F6635" w:rsidP="008748D8">
      <w:pPr>
        <w:rPr>
          <w:rFonts w:ascii="Times New Roman" w:eastAsia="MS Mincho" w:hAnsi="Times New Roman"/>
          <w:color w:val="000000"/>
        </w:rPr>
      </w:pPr>
    </w:p>
    <w:p w14:paraId="783050ED" w14:textId="77777777" w:rsidR="003F6635" w:rsidRDefault="003F6635" w:rsidP="008748D8">
      <w:pPr>
        <w:rPr>
          <w:rFonts w:ascii="Times New Roman" w:eastAsia="MS Mincho" w:hAnsi="Times New Roman"/>
          <w:color w:val="000000"/>
        </w:rPr>
      </w:pPr>
    </w:p>
    <w:p w14:paraId="709D9A37" w14:textId="77777777" w:rsidR="003F6635" w:rsidRPr="003F6635" w:rsidRDefault="003F6635" w:rsidP="008748D8">
      <w:pPr>
        <w:rPr>
          <w:rFonts w:ascii="Times New Roman" w:eastAsia="MS Mincho" w:hAnsi="Times New Roman"/>
          <w:color w:val="000000"/>
        </w:rPr>
      </w:pPr>
    </w:p>
    <w:p w14:paraId="69323593" w14:textId="77777777" w:rsidR="003F6635" w:rsidRDefault="003F6635" w:rsidP="008748D8">
      <w:pPr>
        <w:rPr>
          <w:rFonts w:eastAsia="MS Mincho"/>
          <w:color w:val="000000"/>
        </w:rPr>
      </w:pPr>
    </w:p>
    <w:p w14:paraId="463E4382" w14:textId="77777777" w:rsidR="003F6635" w:rsidRDefault="003F6635" w:rsidP="008748D8">
      <w:pPr>
        <w:rPr>
          <w:rFonts w:eastAsia="MS Mincho"/>
          <w:color w:val="000000"/>
        </w:rPr>
      </w:pPr>
    </w:p>
    <w:p w14:paraId="5DB0BCC6" w14:textId="77777777" w:rsidR="003F6635" w:rsidRDefault="003F6635" w:rsidP="008748D8">
      <w:pPr>
        <w:rPr>
          <w:rFonts w:eastAsia="MS Mincho"/>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9"/>
        <w:gridCol w:w="1164"/>
        <w:gridCol w:w="1133"/>
        <w:gridCol w:w="1106"/>
        <w:gridCol w:w="1018"/>
        <w:gridCol w:w="1033"/>
        <w:gridCol w:w="1634"/>
        <w:gridCol w:w="1379"/>
      </w:tblGrid>
      <w:tr w:rsidR="008748D8" w:rsidRPr="003F6635" w14:paraId="4A7E8EFE" w14:textId="77777777" w:rsidTr="00922377">
        <w:tc>
          <w:tcPr>
            <w:tcW w:w="1109" w:type="dxa"/>
            <w:shd w:val="pct10" w:color="auto" w:fill="auto"/>
          </w:tcPr>
          <w:p w14:paraId="6046DD02" w14:textId="77777777" w:rsidR="008748D8" w:rsidRPr="003F6635" w:rsidRDefault="008748D8" w:rsidP="00922377">
            <w:pPr>
              <w:jc w:val="center"/>
              <w:rPr>
                <w:rFonts w:ascii="Times New Roman" w:eastAsia="MS Mincho" w:hAnsi="Times New Roman"/>
                <w:color w:val="000000"/>
              </w:rPr>
            </w:pPr>
            <w:r w:rsidRPr="003F6635">
              <w:rPr>
                <w:rFonts w:ascii="Times New Roman" w:eastAsia="MS Mincho" w:hAnsi="Times New Roman"/>
                <w:color w:val="000000"/>
              </w:rPr>
              <w:lastRenderedPageBreak/>
              <w:t>Country</w:t>
            </w:r>
          </w:p>
        </w:tc>
        <w:tc>
          <w:tcPr>
            <w:tcW w:w="1164" w:type="dxa"/>
            <w:shd w:val="pct10" w:color="auto" w:fill="auto"/>
          </w:tcPr>
          <w:p w14:paraId="199970D8" w14:textId="77777777" w:rsidR="008748D8" w:rsidRPr="003F6635" w:rsidRDefault="008748D8" w:rsidP="00922377">
            <w:pPr>
              <w:jc w:val="center"/>
              <w:rPr>
                <w:rFonts w:ascii="Times New Roman" w:eastAsia="MS Mincho" w:hAnsi="Times New Roman"/>
                <w:color w:val="000000"/>
              </w:rPr>
            </w:pPr>
            <w:r w:rsidRPr="003F6635">
              <w:rPr>
                <w:rFonts w:ascii="Times New Roman" w:eastAsia="MS Mincho" w:hAnsi="Times New Roman"/>
                <w:color w:val="000000"/>
              </w:rPr>
              <w:t>Quantity Produced</w:t>
            </w:r>
          </w:p>
        </w:tc>
        <w:tc>
          <w:tcPr>
            <w:tcW w:w="1133" w:type="dxa"/>
            <w:shd w:val="pct10" w:color="auto" w:fill="auto"/>
          </w:tcPr>
          <w:p w14:paraId="2E8ABD27" w14:textId="77777777" w:rsidR="008748D8" w:rsidRPr="003F6635" w:rsidRDefault="008748D8" w:rsidP="00922377">
            <w:pPr>
              <w:jc w:val="center"/>
              <w:rPr>
                <w:rFonts w:ascii="Times New Roman" w:eastAsia="MS Mincho" w:hAnsi="Times New Roman"/>
                <w:color w:val="000000"/>
              </w:rPr>
            </w:pPr>
            <w:r w:rsidRPr="003F6635">
              <w:rPr>
                <w:rFonts w:ascii="Times New Roman" w:eastAsia="MS Mincho" w:hAnsi="Times New Roman"/>
                <w:color w:val="000000"/>
              </w:rPr>
              <w:t>Quantity Sold</w:t>
            </w:r>
          </w:p>
        </w:tc>
        <w:tc>
          <w:tcPr>
            <w:tcW w:w="1106" w:type="dxa"/>
            <w:shd w:val="pct10" w:color="auto" w:fill="auto"/>
          </w:tcPr>
          <w:p w14:paraId="1B873ADE" w14:textId="77777777" w:rsidR="008748D8" w:rsidRPr="003F6635" w:rsidRDefault="008748D8" w:rsidP="00922377">
            <w:pPr>
              <w:jc w:val="center"/>
              <w:rPr>
                <w:rFonts w:ascii="Times New Roman" w:eastAsia="MS Mincho" w:hAnsi="Times New Roman"/>
                <w:color w:val="000000"/>
              </w:rPr>
            </w:pPr>
            <w:r w:rsidRPr="003F6635">
              <w:rPr>
                <w:rFonts w:ascii="Times New Roman" w:eastAsia="MS Mincho" w:hAnsi="Times New Roman"/>
                <w:color w:val="000000"/>
              </w:rPr>
              <w:t>Gross Sales ($)</w:t>
            </w:r>
          </w:p>
        </w:tc>
        <w:tc>
          <w:tcPr>
            <w:tcW w:w="1018" w:type="dxa"/>
            <w:shd w:val="pct10" w:color="auto" w:fill="auto"/>
          </w:tcPr>
          <w:p w14:paraId="2DEA04E1" w14:textId="77777777" w:rsidR="008748D8" w:rsidRPr="003F6635" w:rsidRDefault="008748D8" w:rsidP="00922377">
            <w:pPr>
              <w:jc w:val="center"/>
              <w:rPr>
                <w:rFonts w:ascii="Times New Roman" w:eastAsia="MS Mincho" w:hAnsi="Times New Roman"/>
                <w:color w:val="000000"/>
              </w:rPr>
            </w:pPr>
            <w:r w:rsidRPr="003F6635">
              <w:rPr>
                <w:rFonts w:ascii="Times New Roman" w:eastAsia="MS Mincho" w:hAnsi="Times New Roman"/>
                <w:color w:val="000000"/>
              </w:rPr>
              <w:t>*Net Sales ($)</w:t>
            </w:r>
          </w:p>
        </w:tc>
        <w:tc>
          <w:tcPr>
            <w:tcW w:w="1033" w:type="dxa"/>
            <w:shd w:val="pct10" w:color="auto" w:fill="auto"/>
          </w:tcPr>
          <w:p w14:paraId="05CA085B" w14:textId="77777777" w:rsidR="008748D8" w:rsidRPr="003F6635" w:rsidRDefault="008748D8" w:rsidP="00922377">
            <w:pPr>
              <w:jc w:val="center"/>
              <w:rPr>
                <w:rFonts w:ascii="Times New Roman" w:eastAsia="MS Mincho" w:hAnsi="Times New Roman"/>
                <w:color w:val="000000"/>
              </w:rPr>
            </w:pPr>
            <w:r w:rsidRPr="003F6635">
              <w:rPr>
                <w:rFonts w:ascii="Times New Roman" w:eastAsia="MS Mincho" w:hAnsi="Times New Roman"/>
                <w:color w:val="000000"/>
              </w:rPr>
              <w:t>Royalty Rate</w:t>
            </w:r>
          </w:p>
        </w:tc>
        <w:tc>
          <w:tcPr>
            <w:tcW w:w="1634" w:type="dxa"/>
            <w:shd w:val="pct10" w:color="auto" w:fill="auto"/>
          </w:tcPr>
          <w:p w14:paraId="32AF2BA7" w14:textId="77777777" w:rsidR="008748D8" w:rsidRPr="003F6635" w:rsidRDefault="008748D8" w:rsidP="00922377">
            <w:pPr>
              <w:jc w:val="center"/>
              <w:rPr>
                <w:rFonts w:ascii="Times New Roman" w:eastAsia="MS Mincho" w:hAnsi="Times New Roman"/>
                <w:color w:val="000000"/>
              </w:rPr>
            </w:pPr>
            <w:r w:rsidRPr="003F6635">
              <w:rPr>
                <w:rFonts w:ascii="Times New Roman" w:eastAsia="MS Mincho" w:hAnsi="Times New Roman"/>
                <w:color w:val="000000"/>
              </w:rPr>
              <w:t>Conversion Rate (if applicable)</w:t>
            </w:r>
          </w:p>
        </w:tc>
        <w:tc>
          <w:tcPr>
            <w:tcW w:w="1379" w:type="dxa"/>
            <w:shd w:val="pct10" w:color="auto" w:fill="auto"/>
          </w:tcPr>
          <w:p w14:paraId="052A8009" w14:textId="77777777" w:rsidR="008748D8" w:rsidRPr="003F6635" w:rsidRDefault="008748D8" w:rsidP="00922377">
            <w:pPr>
              <w:jc w:val="center"/>
              <w:rPr>
                <w:rFonts w:ascii="Times New Roman" w:eastAsia="MS Mincho" w:hAnsi="Times New Roman"/>
                <w:color w:val="000000"/>
              </w:rPr>
            </w:pPr>
            <w:r w:rsidRPr="003F6635">
              <w:rPr>
                <w:rFonts w:ascii="Times New Roman" w:eastAsia="MS Mincho" w:hAnsi="Times New Roman"/>
                <w:color w:val="000000"/>
              </w:rPr>
              <w:t>Royalty Due this Period</w:t>
            </w:r>
          </w:p>
        </w:tc>
      </w:tr>
      <w:tr w:rsidR="008748D8" w:rsidRPr="003F6635" w14:paraId="7E239EC4" w14:textId="77777777" w:rsidTr="00922377">
        <w:tc>
          <w:tcPr>
            <w:tcW w:w="1109" w:type="dxa"/>
          </w:tcPr>
          <w:p w14:paraId="7440892D" w14:textId="77777777" w:rsidR="008748D8" w:rsidRPr="003F6635" w:rsidRDefault="008748D8" w:rsidP="00922377">
            <w:pPr>
              <w:spacing w:after="0"/>
              <w:rPr>
                <w:rFonts w:ascii="Times New Roman" w:eastAsia="MS Mincho" w:hAnsi="Times New Roman"/>
                <w:color w:val="000000"/>
              </w:rPr>
            </w:pPr>
            <w:r w:rsidRPr="003F6635">
              <w:rPr>
                <w:rFonts w:ascii="Times New Roman" w:eastAsia="MS Mincho" w:hAnsi="Times New Roman"/>
                <w:color w:val="000000"/>
              </w:rPr>
              <w:t>USA</w:t>
            </w:r>
          </w:p>
        </w:tc>
        <w:tc>
          <w:tcPr>
            <w:tcW w:w="1164" w:type="dxa"/>
          </w:tcPr>
          <w:p w14:paraId="6ADB7A8E" w14:textId="77777777" w:rsidR="008748D8" w:rsidRPr="003F6635" w:rsidRDefault="008748D8" w:rsidP="00922377">
            <w:pPr>
              <w:spacing w:after="0"/>
              <w:rPr>
                <w:rFonts w:ascii="Times New Roman" w:eastAsia="MS Mincho" w:hAnsi="Times New Roman"/>
                <w:color w:val="000000"/>
              </w:rPr>
            </w:pPr>
          </w:p>
        </w:tc>
        <w:tc>
          <w:tcPr>
            <w:tcW w:w="1133" w:type="dxa"/>
          </w:tcPr>
          <w:p w14:paraId="00F9997E" w14:textId="77777777" w:rsidR="008748D8" w:rsidRPr="003F6635" w:rsidRDefault="008748D8" w:rsidP="00922377">
            <w:pPr>
              <w:spacing w:after="0"/>
              <w:rPr>
                <w:rFonts w:ascii="Times New Roman" w:eastAsia="MS Mincho" w:hAnsi="Times New Roman"/>
                <w:color w:val="000000"/>
              </w:rPr>
            </w:pPr>
          </w:p>
        </w:tc>
        <w:tc>
          <w:tcPr>
            <w:tcW w:w="1106" w:type="dxa"/>
          </w:tcPr>
          <w:p w14:paraId="02822CA7" w14:textId="77777777" w:rsidR="008748D8" w:rsidRPr="003F6635" w:rsidRDefault="008748D8" w:rsidP="00922377">
            <w:pPr>
              <w:spacing w:after="0"/>
              <w:rPr>
                <w:rFonts w:ascii="Times New Roman" w:eastAsia="MS Mincho" w:hAnsi="Times New Roman"/>
                <w:color w:val="000000"/>
              </w:rPr>
            </w:pPr>
          </w:p>
        </w:tc>
        <w:tc>
          <w:tcPr>
            <w:tcW w:w="1018" w:type="dxa"/>
          </w:tcPr>
          <w:p w14:paraId="56F7A6C9" w14:textId="77777777" w:rsidR="008748D8" w:rsidRPr="003F6635" w:rsidRDefault="008748D8" w:rsidP="00922377">
            <w:pPr>
              <w:spacing w:after="0"/>
              <w:rPr>
                <w:rFonts w:ascii="Times New Roman" w:eastAsia="MS Mincho" w:hAnsi="Times New Roman"/>
                <w:color w:val="000000"/>
              </w:rPr>
            </w:pPr>
          </w:p>
        </w:tc>
        <w:tc>
          <w:tcPr>
            <w:tcW w:w="1033" w:type="dxa"/>
          </w:tcPr>
          <w:p w14:paraId="75C6411F" w14:textId="77777777" w:rsidR="008748D8" w:rsidRPr="003F6635" w:rsidRDefault="008748D8" w:rsidP="00922377">
            <w:pPr>
              <w:spacing w:after="0"/>
              <w:rPr>
                <w:rFonts w:ascii="Times New Roman" w:eastAsia="MS Mincho" w:hAnsi="Times New Roman"/>
                <w:color w:val="000000"/>
              </w:rPr>
            </w:pPr>
          </w:p>
        </w:tc>
        <w:tc>
          <w:tcPr>
            <w:tcW w:w="1634" w:type="dxa"/>
          </w:tcPr>
          <w:p w14:paraId="51BD3A85" w14:textId="77777777" w:rsidR="008748D8" w:rsidRPr="003F6635" w:rsidRDefault="008748D8" w:rsidP="00922377">
            <w:pPr>
              <w:spacing w:after="0"/>
              <w:rPr>
                <w:rFonts w:ascii="Times New Roman" w:eastAsia="MS Mincho" w:hAnsi="Times New Roman"/>
                <w:color w:val="000000"/>
              </w:rPr>
            </w:pPr>
          </w:p>
        </w:tc>
        <w:tc>
          <w:tcPr>
            <w:tcW w:w="1379" w:type="dxa"/>
          </w:tcPr>
          <w:p w14:paraId="637AEEAF" w14:textId="77777777" w:rsidR="008748D8" w:rsidRPr="003F6635" w:rsidRDefault="008748D8" w:rsidP="00922377">
            <w:pPr>
              <w:spacing w:after="0"/>
              <w:rPr>
                <w:rFonts w:ascii="Times New Roman" w:eastAsia="MS Mincho" w:hAnsi="Times New Roman"/>
                <w:color w:val="000000"/>
              </w:rPr>
            </w:pPr>
          </w:p>
        </w:tc>
      </w:tr>
      <w:tr w:rsidR="008748D8" w:rsidRPr="003F6635" w14:paraId="3E4D0B08" w14:textId="77777777" w:rsidTr="00922377">
        <w:tc>
          <w:tcPr>
            <w:tcW w:w="1109" w:type="dxa"/>
          </w:tcPr>
          <w:p w14:paraId="378EB453" w14:textId="77777777" w:rsidR="008748D8" w:rsidRPr="003F6635" w:rsidRDefault="008748D8" w:rsidP="00922377">
            <w:pPr>
              <w:spacing w:after="0"/>
              <w:rPr>
                <w:rFonts w:ascii="Times New Roman" w:eastAsia="MS Mincho" w:hAnsi="Times New Roman"/>
                <w:color w:val="000000"/>
              </w:rPr>
            </w:pPr>
            <w:r w:rsidRPr="003F6635">
              <w:rPr>
                <w:rFonts w:ascii="Times New Roman" w:eastAsia="MS Mincho" w:hAnsi="Times New Roman"/>
                <w:color w:val="000000"/>
              </w:rPr>
              <w:t>Canada</w:t>
            </w:r>
          </w:p>
        </w:tc>
        <w:tc>
          <w:tcPr>
            <w:tcW w:w="1164" w:type="dxa"/>
          </w:tcPr>
          <w:p w14:paraId="78A89603" w14:textId="77777777" w:rsidR="008748D8" w:rsidRPr="003F6635" w:rsidRDefault="008748D8" w:rsidP="00922377">
            <w:pPr>
              <w:spacing w:after="0"/>
              <w:rPr>
                <w:rFonts w:ascii="Times New Roman" w:eastAsia="MS Mincho" w:hAnsi="Times New Roman"/>
                <w:color w:val="000000"/>
              </w:rPr>
            </w:pPr>
          </w:p>
        </w:tc>
        <w:tc>
          <w:tcPr>
            <w:tcW w:w="1133" w:type="dxa"/>
          </w:tcPr>
          <w:p w14:paraId="768FE454" w14:textId="77777777" w:rsidR="008748D8" w:rsidRPr="003F6635" w:rsidRDefault="008748D8" w:rsidP="00922377">
            <w:pPr>
              <w:spacing w:after="0"/>
              <w:rPr>
                <w:rFonts w:ascii="Times New Roman" w:eastAsia="MS Mincho" w:hAnsi="Times New Roman"/>
                <w:color w:val="000000"/>
              </w:rPr>
            </w:pPr>
          </w:p>
        </w:tc>
        <w:tc>
          <w:tcPr>
            <w:tcW w:w="1106" w:type="dxa"/>
          </w:tcPr>
          <w:p w14:paraId="09375272" w14:textId="77777777" w:rsidR="008748D8" w:rsidRPr="003F6635" w:rsidRDefault="008748D8" w:rsidP="00922377">
            <w:pPr>
              <w:spacing w:after="0"/>
              <w:rPr>
                <w:rFonts w:ascii="Times New Roman" w:eastAsia="MS Mincho" w:hAnsi="Times New Roman"/>
                <w:color w:val="000000"/>
              </w:rPr>
            </w:pPr>
          </w:p>
        </w:tc>
        <w:tc>
          <w:tcPr>
            <w:tcW w:w="1018" w:type="dxa"/>
          </w:tcPr>
          <w:p w14:paraId="2A62907E" w14:textId="77777777" w:rsidR="008748D8" w:rsidRPr="003F6635" w:rsidRDefault="008748D8" w:rsidP="00922377">
            <w:pPr>
              <w:spacing w:after="0"/>
              <w:rPr>
                <w:rFonts w:ascii="Times New Roman" w:eastAsia="MS Mincho" w:hAnsi="Times New Roman"/>
                <w:color w:val="000000"/>
              </w:rPr>
            </w:pPr>
          </w:p>
        </w:tc>
        <w:tc>
          <w:tcPr>
            <w:tcW w:w="1033" w:type="dxa"/>
          </w:tcPr>
          <w:p w14:paraId="224E0AA4" w14:textId="77777777" w:rsidR="008748D8" w:rsidRPr="003F6635" w:rsidRDefault="008748D8" w:rsidP="00922377">
            <w:pPr>
              <w:spacing w:after="0"/>
              <w:rPr>
                <w:rFonts w:ascii="Times New Roman" w:eastAsia="MS Mincho" w:hAnsi="Times New Roman"/>
                <w:color w:val="000000"/>
              </w:rPr>
            </w:pPr>
          </w:p>
        </w:tc>
        <w:tc>
          <w:tcPr>
            <w:tcW w:w="1634" w:type="dxa"/>
          </w:tcPr>
          <w:p w14:paraId="26FAF964" w14:textId="77777777" w:rsidR="008748D8" w:rsidRPr="003F6635" w:rsidRDefault="008748D8" w:rsidP="00922377">
            <w:pPr>
              <w:spacing w:after="0"/>
              <w:rPr>
                <w:rFonts w:ascii="Times New Roman" w:eastAsia="MS Mincho" w:hAnsi="Times New Roman"/>
                <w:color w:val="000000"/>
              </w:rPr>
            </w:pPr>
          </w:p>
        </w:tc>
        <w:tc>
          <w:tcPr>
            <w:tcW w:w="1379" w:type="dxa"/>
          </w:tcPr>
          <w:p w14:paraId="053E3392" w14:textId="77777777" w:rsidR="008748D8" w:rsidRPr="003F6635" w:rsidRDefault="008748D8" w:rsidP="00922377">
            <w:pPr>
              <w:spacing w:after="0"/>
              <w:rPr>
                <w:rFonts w:ascii="Times New Roman" w:eastAsia="MS Mincho" w:hAnsi="Times New Roman"/>
                <w:color w:val="000000"/>
              </w:rPr>
            </w:pPr>
          </w:p>
        </w:tc>
      </w:tr>
      <w:tr w:rsidR="008748D8" w:rsidRPr="003F6635" w14:paraId="46E36B8A" w14:textId="77777777" w:rsidTr="00922377">
        <w:tc>
          <w:tcPr>
            <w:tcW w:w="1109" w:type="dxa"/>
          </w:tcPr>
          <w:p w14:paraId="2CAD0514" w14:textId="77777777" w:rsidR="008748D8" w:rsidRPr="003F6635" w:rsidRDefault="008748D8" w:rsidP="00922377">
            <w:pPr>
              <w:spacing w:after="0"/>
              <w:rPr>
                <w:rFonts w:ascii="Times New Roman" w:eastAsia="MS Mincho" w:hAnsi="Times New Roman"/>
                <w:color w:val="000000"/>
              </w:rPr>
            </w:pPr>
            <w:r w:rsidRPr="003F6635">
              <w:rPr>
                <w:rFonts w:ascii="Times New Roman" w:eastAsia="MS Mincho" w:hAnsi="Times New Roman"/>
                <w:color w:val="000000"/>
              </w:rPr>
              <w:t>Japan</w:t>
            </w:r>
          </w:p>
        </w:tc>
        <w:tc>
          <w:tcPr>
            <w:tcW w:w="1164" w:type="dxa"/>
          </w:tcPr>
          <w:p w14:paraId="04A89B93" w14:textId="77777777" w:rsidR="008748D8" w:rsidRPr="003F6635" w:rsidRDefault="008748D8" w:rsidP="00922377">
            <w:pPr>
              <w:spacing w:after="0"/>
              <w:rPr>
                <w:rFonts w:ascii="Times New Roman" w:eastAsia="MS Mincho" w:hAnsi="Times New Roman"/>
                <w:color w:val="000000"/>
              </w:rPr>
            </w:pPr>
          </w:p>
        </w:tc>
        <w:tc>
          <w:tcPr>
            <w:tcW w:w="1133" w:type="dxa"/>
          </w:tcPr>
          <w:p w14:paraId="5364F892" w14:textId="77777777" w:rsidR="008748D8" w:rsidRPr="003F6635" w:rsidRDefault="008748D8" w:rsidP="00922377">
            <w:pPr>
              <w:spacing w:after="0"/>
              <w:rPr>
                <w:rFonts w:ascii="Times New Roman" w:eastAsia="MS Mincho" w:hAnsi="Times New Roman"/>
                <w:color w:val="000000"/>
              </w:rPr>
            </w:pPr>
          </w:p>
        </w:tc>
        <w:tc>
          <w:tcPr>
            <w:tcW w:w="1106" w:type="dxa"/>
          </w:tcPr>
          <w:p w14:paraId="63A0CC48" w14:textId="77777777" w:rsidR="008748D8" w:rsidRPr="003F6635" w:rsidRDefault="008748D8" w:rsidP="00922377">
            <w:pPr>
              <w:spacing w:after="0"/>
              <w:rPr>
                <w:rFonts w:ascii="Times New Roman" w:eastAsia="MS Mincho" w:hAnsi="Times New Roman"/>
                <w:color w:val="000000"/>
              </w:rPr>
            </w:pPr>
          </w:p>
        </w:tc>
        <w:tc>
          <w:tcPr>
            <w:tcW w:w="1018" w:type="dxa"/>
          </w:tcPr>
          <w:p w14:paraId="2AC9DECB" w14:textId="77777777" w:rsidR="008748D8" w:rsidRPr="003F6635" w:rsidRDefault="008748D8" w:rsidP="00922377">
            <w:pPr>
              <w:spacing w:after="0"/>
              <w:rPr>
                <w:rFonts w:ascii="Times New Roman" w:eastAsia="MS Mincho" w:hAnsi="Times New Roman"/>
                <w:color w:val="000000"/>
              </w:rPr>
            </w:pPr>
          </w:p>
        </w:tc>
        <w:tc>
          <w:tcPr>
            <w:tcW w:w="1033" w:type="dxa"/>
          </w:tcPr>
          <w:p w14:paraId="1D74D628" w14:textId="77777777" w:rsidR="008748D8" w:rsidRPr="003F6635" w:rsidRDefault="008748D8" w:rsidP="00922377">
            <w:pPr>
              <w:spacing w:after="0"/>
              <w:rPr>
                <w:rFonts w:ascii="Times New Roman" w:eastAsia="MS Mincho" w:hAnsi="Times New Roman"/>
                <w:color w:val="000000"/>
              </w:rPr>
            </w:pPr>
          </w:p>
        </w:tc>
        <w:tc>
          <w:tcPr>
            <w:tcW w:w="1634" w:type="dxa"/>
          </w:tcPr>
          <w:p w14:paraId="26489027" w14:textId="77777777" w:rsidR="008748D8" w:rsidRPr="003F6635" w:rsidRDefault="008748D8" w:rsidP="00922377">
            <w:pPr>
              <w:spacing w:after="0"/>
              <w:rPr>
                <w:rFonts w:ascii="Times New Roman" w:eastAsia="MS Mincho" w:hAnsi="Times New Roman"/>
                <w:color w:val="000000"/>
              </w:rPr>
            </w:pPr>
          </w:p>
        </w:tc>
        <w:tc>
          <w:tcPr>
            <w:tcW w:w="1379" w:type="dxa"/>
          </w:tcPr>
          <w:p w14:paraId="48CEF6EB" w14:textId="77777777" w:rsidR="008748D8" w:rsidRPr="003F6635" w:rsidRDefault="008748D8" w:rsidP="00922377">
            <w:pPr>
              <w:spacing w:after="0"/>
              <w:rPr>
                <w:rFonts w:ascii="Times New Roman" w:eastAsia="MS Mincho" w:hAnsi="Times New Roman"/>
                <w:color w:val="000000"/>
              </w:rPr>
            </w:pPr>
          </w:p>
        </w:tc>
      </w:tr>
      <w:tr w:rsidR="008748D8" w:rsidRPr="003F6635" w14:paraId="17C21145" w14:textId="77777777" w:rsidTr="00922377">
        <w:tc>
          <w:tcPr>
            <w:tcW w:w="1109" w:type="dxa"/>
          </w:tcPr>
          <w:p w14:paraId="1DA162A1" w14:textId="77777777" w:rsidR="008748D8" w:rsidRPr="003F6635" w:rsidRDefault="008748D8" w:rsidP="00922377">
            <w:pPr>
              <w:spacing w:after="0"/>
              <w:rPr>
                <w:rFonts w:ascii="Times New Roman" w:eastAsia="MS Mincho" w:hAnsi="Times New Roman"/>
                <w:color w:val="000000"/>
              </w:rPr>
            </w:pPr>
            <w:r w:rsidRPr="003F6635">
              <w:rPr>
                <w:rFonts w:ascii="Times New Roman" w:eastAsia="MS Mincho" w:hAnsi="Times New Roman"/>
                <w:color w:val="000000"/>
              </w:rPr>
              <w:t>Other:</w:t>
            </w:r>
          </w:p>
        </w:tc>
        <w:tc>
          <w:tcPr>
            <w:tcW w:w="1164" w:type="dxa"/>
          </w:tcPr>
          <w:p w14:paraId="535177A1" w14:textId="77777777" w:rsidR="008748D8" w:rsidRPr="003F6635" w:rsidRDefault="008748D8" w:rsidP="00922377">
            <w:pPr>
              <w:spacing w:after="0"/>
              <w:rPr>
                <w:rFonts w:ascii="Times New Roman" w:eastAsia="MS Mincho" w:hAnsi="Times New Roman"/>
                <w:color w:val="000000"/>
              </w:rPr>
            </w:pPr>
          </w:p>
        </w:tc>
        <w:tc>
          <w:tcPr>
            <w:tcW w:w="1133" w:type="dxa"/>
          </w:tcPr>
          <w:p w14:paraId="77673DB7" w14:textId="77777777" w:rsidR="008748D8" w:rsidRPr="003F6635" w:rsidRDefault="008748D8" w:rsidP="00922377">
            <w:pPr>
              <w:spacing w:after="0"/>
              <w:rPr>
                <w:rFonts w:ascii="Times New Roman" w:eastAsia="MS Mincho" w:hAnsi="Times New Roman"/>
                <w:color w:val="000000"/>
              </w:rPr>
            </w:pPr>
          </w:p>
        </w:tc>
        <w:tc>
          <w:tcPr>
            <w:tcW w:w="1106" w:type="dxa"/>
          </w:tcPr>
          <w:p w14:paraId="4EB79AB4" w14:textId="77777777" w:rsidR="008748D8" w:rsidRPr="003F6635" w:rsidRDefault="008748D8" w:rsidP="00922377">
            <w:pPr>
              <w:spacing w:after="0"/>
              <w:rPr>
                <w:rFonts w:ascii="Times New Roman" w:eastAsia="MS Mincho" w:hAnsi="Times New Roman"/>
                <w:color w:val="000000"/>
              </w:rPr>
            </w:pPr>
          </w:p>
        </w:tc>
        <w:tc>
          <w:tcPr>
            <w:tcW w:w="1018" w:type="dxa"/>
          </w:tcPr>
          <w:p w14:paraId="74B6C3BA" w14:textId="77777777" w:rsidR="008748D8" w:rsidRPr="003F6635" w:rsidRDefault="008748D8" w:rsidP="00922377">
            <w:pPr>
              <w:spacing w:after="0"/>
              <w:rPr>
                <w:rFonts w:ascii="Times New Roman" w:eastAsia="MS Mincho" w:hAnsi="Times New Roman"/>
                <w:color w:val="000000"/>
              </w:rPr>
            </w:pPr>
          </w:p>
        </w:tc>
        <w:tc>
          <w:tcPr>
            <w:tcW w:w="1033" w:type="dxa"/>
          </w:tcPr>
          <w:p w14:paraId="227FBCB2" w14:textId="77777777" w:rsidR="008748D8" w:rsidRPr="003F6635" w:rsidRDefault="008748D8" w:rsidP="00922377">
            <w:pPr>
              <w:spacing w:after="0"/>
              <w:rPr>
                <w:rFonts w:ascii="Times New Roman" w:eastAsia="MS Mincho" w:hAnsi="Times New Roman"/>
                <w:color w:val="000000"/>
              </w:rPr>
            </w:pPr>
          </w:p>
        </w:tc>
        <w:tc>
          <w:tcPr>
            <w:tcW w:w="1634" w:type="dxa"/>
          </w:tcPr>
          <w:p w14:paraId="1976B18A" w14:textId="77777777" w:rsidR="008748D8" w:rsidRPr="003F6635" w:rsidRDefault="008748D8" w:rsidP="00922377">
            <w:pPr>
              <w:spacing w:after="0"/>
              <w:rPr>
                <w:rFonts w:ascii="Times New Roman" w:eastAsia="MS Mincho" w:hAnsi="Times New Roman"/>
                <w:color w:val="000000"/>
              </w:rPr>
            </w:pPr>
          </w:p>
        </w:tc>
        <w:tc>
          <w:tcPr>
            <w:tcW w:w="1379" w:type="dxa"/>
          </w:tcPr>
          <w:p w14:paraId="7985A96F" w14:textId="77777777" w:rsidR="008748D8" w:rsidRPr="003F6635" w:rsidRDefault="008748D8" w:rsidP="00922377">
            <w:pPr>
              <w:spacing w:after="0"/>
              <w:rPr>
                <w:rFonts w:ascii="Times New Roman" w:eastAsia="MS Mincho" w:hAnsi="Times New Roman"/>
                <w:color w:val="000000"/>
              </w:rPr>
            </w:pPr>
          </w:p>
        </w:tc>
      </w:tr>
      <w:tr w:rsidR="008748D8" w:rsidRPr="003F6635" w14:paraId="19C2281B" w14:textId="77777777" w:rsidTr="00922377">
        <w:tc>
          <w:tcPr>
            <w:tcW w:w="1109" w:type="dxa"/>
          </w:tcPr>
          <w:p w14:paraId="0B1D46FB" w14:textId="77777777" w:rsidR="008748D8" w:rsidRPr="003F6635" w:rsidRDefault="008748D8" w:rsidP="00922377">
            <w:pPr>
              <w:spacing w:after="0"/>
              <w:rPr>
                <w:rFonts w:ascii="Times New Roman" w:eastAsia="MS Mincho" w:hAnsi="Times New Roman"/>
                <w:color w:val="000000"/>
              </w:rPr>
            </w:pPr>
          </w:p>
        </w:tc>
        <w:tc>
          <w:tcPr>
            <w:tcW w:w="1164" w:type="dxa"/>
          </w:tcPr>
          <w:p w14:paraId="7D38C686" w14:textId="77777777" w:rsidR="008748D8" w:rsidRPr="003F6635" w:rsidRDefault="008748D8" w:rsidP="00922377">
            <w:pPr>
              <w:spacing w:after="0"/>
              <w:rPr>
                <w:rFonts w:ascii="Times New Roman" w:eastAsia="MS Mincho" w:hAnsi="Times New Roman"/>
                <w:color w:val="000000"/>
              </w:rPr>
            </w:pPr>
          </w:p>
        </w:tc>
        <w:tc>
          <w:tcPr>
            <w:tcW w:w="1133" w:type="dxa"/>
          </w:tcPr>
          <w:p w14:paraId="0624FD7E" w14:textId="77777777" w:rsidR="008748D8" w:rsidRPr="003F6635" w:rsidRDefault="008748D8" w:rsidP="00922377">
            <w:pPr>
              <w:spacing w:after="0"/>
              <w:rPr>
                <w:rFonts w:ascii="Times New Roman" w:eastAsia="MS Mincho" w:hAnsi="Times New Roman"/>
                <w:color w:val="000000"/>
              </w:rPr>
            </w:pPr>
          </w:p>
        </w:tc>
        <w:tc>
          <w:tcPr>
            <w:tcW w:w="1106" w:type="dxa"/>
          </w:tcPr>
          <w:p w14:paraId="541D7329" w14:textId="77777777" w:rsidR="008748D8" w:rsidRPr="003F6635" w:rsidRDefault="008748D8" w:rsidP="00922377">
            <w:pPr>
              <w:spacing w:after="0"/>
              <w:rPr>
                <w:rFonts w:ascii="Times New Roman" w:eastAsia="MS Mincho" w:hAnsi="Times New Roman"/>
                <w:color w:val="000000"/>
              </w:rPr>
            </w:pPr>
          </w:p>
        </w:tc>
        <w:tc>
          <w:tcPr>
            <w:tcW w:w="1018" w:type="dxa"/>
          </w:tcPr>
          <w:p w14:paraId="08D7C211" w14:textId="77777777" w:rsidR="008748D8" w:rsidRPr="003F6635" w:rsidRDefault="008748D8" w:rsidP="00922377">
            <w:pPr>
              <w:spacing w:after="0"/>
              <w:rPr>
                <w:rFonts w:ascii="Times New Roman" w:eastAsia="MS Mincho" w:hAnsi="Times New Roman"/>
                <w:color w:val="000000"/>
              </w:rPr>
            </w:pPr>
          </w:p>
        </w:tc>
        <w:tc>
          <w:tcPr>
            <w:tcW w:w="1033" w:type="dxa"/>
          </w:tcPr>
          <w:p w14:paraId="583CB54E" w14:textId="77777777" w:rsidR="008748D8" w:rsidRPr="003F6635" w:rsidRDefault="008748D8" w:rsidP="00922377">
            <w:pPr>
              <w:spacing w:after="0"/>
              <w:rPr>
                <w:rFonts w:ascii="Times New Roman" w:eastAsia="MS Mincho" w:hAnsi="Times New Roman"/>
                <w:color w:val="000000"/>
              </w:rPr>
            </w:pPr>
          </w:p>
        </w:tc>
        <w:tc>
          <w:tcPr>
            <w:tcW w:w="1634" w:type="dxa"/>
          </w:tcPr>
          <w:p w14:paraId="2C0454D8" w14:textId="77777777" w:rsidR="008748D8" w:rsidRPr="003F6635" w:rsidRDefault="008748D8" w:rsidP="00922377">
            <w:pPr>
              <w:spacing w:after="0"/>
              <w:rPr>
                <w:rFonts w:ascii="Times New Roman" w:eastAsia="MS Mincho" w:hAnsi="Times New Roman"/>
                <w:color w:val="000000"/>
              </w:rPr>
            </w:pPr>
          </w:p>
        </w:tc>
        <w:tc>
          <w:tcPr>
            <w:tcW w:w="1379" w:type="dxa"/>
          </w:tcPr>
          <w:p w14:paraId="3D379E56" w14:textId="77777777" w:rsidR="008748D8" w:rsidRPr="003F6635" w:rsidRDefault="008748D8" w:rsidP="00922377">
            <w:pPr>
              <w:spacing w:after="0"/>
              <w:rPr>
                <w:rFonts w:ascii="Times New Roman" w:eastAsia="MS Mincho" w:hAnsi="Times New Roman"/>
                <w:color w:val="000000"/>
              </w:rPr>
            </w:pPr>
          </w:p>
        </w:tc>
      </w:tr>
      <w:tr w:rsidR="008748D8" w:rsidRPr="003F6635" w14:paraId="67EB71EE" w14:textId="77777777" w:rsidTr="00922377">
        <w:tc>
          <w:tcPr>
            <w:tcW w:w="1109" w:type="dxa"/>
          </w:tcPr>
          <w:p w14:paraId="488945A3" w14:textId="77777777" w:rsidR="008748D8" w:rsidRPr="003F6635" w:rsidRDefault="008748D8" w:rsidP="00922377">
            <w:pPr>
              <w:spacing w:after="0"/>
              <w:rPr>
                <w:rFonts w:ascii="Times New Roman" w:eastAsia="MS Mincho" w:hAnsi="Times New Roman"/>
                <w:color w:val="000000"/>
              </w:rPr>
            </w:pPr>
          </w:p>
        </w:tc>
        <w:tc>
          <w:tcPr>
            <w:tcW w:w="1164" w:type="dxa"/>
          </w:tcPr>
          <w:p w14:paraId="55415009" w14:textId="77777777" w:rsidR="008748D8" w:rsidRPr="003F6635" w:rsidRDefault="008748D8" w:rsidP="00922377">
            <w:pPr>
              <w:spacing w:after="0"/>
              <w:rPr>
                <w:rFonts w:ascii="Times New Roman" w:eastAsia="MS Mincho" w:hAnsi="Times New Roman"/>
                <w:color w:val="000000"/>
              </w:rPr>
            </w:pPr>
          </w:p>
        </w:tc>
        <w:tc>
          <w:tcPr>
            <w:tcW w:w="1133" w:type="dxa"/>
          </w:tcPr>
          <w:p w14:paraId="45A85098" w14:textId="77777777" w:rsidR="008748D8" w:rsidRPr="003F6635" w:rsidRDefault="008748D8" w:rsidP="00922377">
            <w:pPr>
              <w:spacing w:after="0"/>
              <w:rPr>
                <w:rFonts w:ascii="Times New Roman" w:eastAsia="MS Mincho" w:hAnsi="Times New Roman"/>
                <w:color w:val="000000"/>
              </w:rPr>
            </w:pPr>
          </w:p>
        </w:tc>
        <w:tc>
          <w:tcPr>
            <w:tcW w:w="1106" w:type="dxa"/>
          </w:tcPr>
          <w:p w14:paraId="6528C390" w14:textId="77777777" w:rsidR="008748D8" w:rsidRPr="003F6635" w:rsidRDefault="008748D8" w:rsidP="00922377">
            <w:pPr>
              <w:spacing w:after="0"/>
              <w:rPr>
                <w:rFonts w:ascii="Times New Roman" w:eastAsia="MS Mincho" w:hAnsi="Times New Roman"/>
                <w:color w:val="000000"/>
              </w:rPr>
            </w:pPr>
          </w:p>
        </w:tc>
        <w:tc>
          <w:tcPr>
            <w:tcW w:w="1018" w:type="dxa"/>
          </w:tcPr>
          <w:p w14:paraId="67E35E2D" w14:textId="77777777" w:rsidR="008748D8" w:rsidRPr="003F6635" w:rsidRDefault="008748D8" w:rsidP="00922377">
            <w:pPr>
              <w:spacing w:after="0"/>
              <w:rPr>
                <w:rFonts w:ascii="Times New Roman" w:eastAsia="MS Mincho" w:hAnsi="Times New Roman"/>
                <w:color w:val="000000"/>
              </w:rPr>
            </w:pPr>
          </w:p>
        </w:tc>
        <w:tc>
          <w:tcPr>
            <w:tcW w:w="1033" w:type="dxa"/>
          </w:tcPr>
          <w:p w14:paraId="18A0CFA6" w14:textId="77777777" w:rsidR="008748D8" w:rsidRPr="003F6635" w:rsidRDefault="008748D8" w:rsidP="00922377">
            <w:pPr>
              <w:spacing w:after="0"/>
              <w:rPr>
                <w:rFonts w:ascii="Times New Roman" w:eastAsia="MS Mincho" w:hAnsi="Times New Roman"/>
                <w:color w:val="000000"/>
              </w:rPr>
            </w:pPr>
          </w:p>
        </w:tc>
        <w:tc>
          <w:tcPr>
            <w:tcW w:w="1634" w:type="dxa"/>
          </w:tcPr>
          <w:p w14:paraId="6C4ACAF9" w14:textId="77777777" w:rsidR="008748D8" w:rsidRPr="003F6635" w:rsidRDefault="008748D8" w:rsidP="00922377">
            <w:pPr>
              <w:spacing w:after="0"/>
              <w:rPr>
                <w:rFonts w:ascii="Times New Roman" w:eastAsia="MS Mincho" w:hAnsi="Times New Roman"/>
                <w:color w:val="000000"/>
              </w:rPr>
            </w:pPr>
          </w:p>
        </w:tc>
        <w:tc>
          <w:tcPr>
            <w:tcW w:w="1379" w:type="dxa"/>
          </w:tcPr>
          <w:p w14:paraId="0C59B117" w14:textId="77777777" w:rsidR="008748D8" w:rsidRPr="003F6635" w:rsidRDefault="008748D8" w:rsidP="00922377">
            <w:pPr>
              <w:spacing w:after="0"/>
              <w:rPr>
                <w:rFonts w:ascii="Times New Roman" w:eastAsia="MS Mincho" w:hAnsi="Times New Roman"/>
                <w:color w:val="000000"/>
              </w:rPr>
            </w:pPr>
          </w:p>
        </w:tc>
      </w:tr>
      <w:tr w:rsidR="008748D8" w:rsidRPr="003F6635" w14:paraId="05DD48FB" w14:textId="77777777" w:rsidTr="00922377">
        <w:tc>
          <w:tcPr>
            <w:tcW w:w="1109" w:type="dxa"/>
          </w:tcPr>
          <w:p w14:paraId="4E7EA89A" w14:textId="77777777" w:rsidR="008748D8" w:rsidRPr="003F6635" w:rsidRDefault="008748D8" w:rsidP="004F0E36">
            <w:pPr>
              <w:spacing w:after="0"/>
              <w:jc w:val="center"/>
              <w:rPr>
                <w:rFonts w:ascii="Times New Roman" w:eastAsia="MS Mincho" w:hAnsi="Times New Roman"/>
                <w:color w:val="000000"/>
              </w:rPr>
            </w:pPr>
          </w:p>
        </w:tc>
        <w:tc>
          <w:tcPr>
            <w:tcW w:w="1164" w:type="dxa"/>
          </w:tcPr>
          <w:p w14:paraId="6C17006C" w14:textId="77777777" w:rsidR="008748D8" w:rsidRPr="003F6635" w:rsidRDefault="008748D8" w:rsidP="004F0E36">
            <w:pPr>
              <w:spacing w:after="0"/>
              <w:jc w:val="center"/>
              <w:rPr>
                <w:rFonts w:ascii="Times New Roman" w:eastAsia="MS Mincho" w:hAnsi="Times New Roman"/>
                <w:color w:val="000000"/>
              </w:rPr>
            </w:pPr>
          </w:p>
        </w:tc>
        <w:tc>
          <w:tcPr>
            <w:tcW w:w="1133" w:type="dxa"/>
          </w:tcPr>
          <w:p w14:paraId="49781F54" w14:textId="77777777" w:rsidR="008748D8" w:rsidRPr="003F6635" w:rsidRDefault="008748D8" w:rsidP="004F0E36">
            <w:pPr>
              <w:spacing w:after="0"/>
              <w:jc w:val="center"/>
              <w:rPr>
                <w:rFonts w:ascii="Times New Roman" w:eastAsia="MS Mincho" w:hAnsi="Times New Roman"/>
                <w:color w:val="000000"/>
              </w:rPr>
            </w:pPr>
          </w:p>
        </w:tc>
        <w:tc>
          <w:tcPr>
            <w:tcW w:w="1106" w:type="dxa"/>
          </w:tcPr>
          <w:p w14:paraId="2056A92B" w14:textId="77777777" w:rsidR="008748D8" w:rsidRPr="003F6635" w:rsidRDefault="008748D8" w:rsidP="004F0E36">
            <w:pPr>
              <w:spacing w:after="0"/>
              <w:jc w:val="center"/>
              <w:rPr>
                <w:rFonts w:ascii="Times New Roman" w:eastAsia="MS Mincho" w:hAnsi="Times New Roman"/>
                <w:color w:val="000000"/>
              </w:rPr>
            </w:pPr>
          </w:p>
        </w:tc>
        <w:tc>
          <w:tcPr>
            <w:tcW w:w="1018" w:type="dxa"/>
          </w:tcPr>
          <w:p w14:paraId="37A48D52" w14:textId="77777777" w:rsidR="008748D8" w:rsidRPr="003F6635" w:rsidRDefault="008748D8" w:rsidP="004F0E36">
            <w:pPr>
              <w:spacing w:after="0"/>
              <w:jc w:val="center"/>
              <w:rPr>
                <w:rFonts w:ascii="Times New Roman" w:eastAsia="MS Mincho" w:hAnsi="Times New Roman"/>
                <w:color w:val="000000"/>
              </w:rPr>
            </w:pPr>
          </w:p>
        </w:tc>
        <w:tc>
          <w:tcPr>
            <w:tcW w:w="1033" w:type="dxa"/>
          </w:tcPr>
          <w:p w14:paraId="3ECE4D31" w14:textId="77777777" w:rsidR="008748D8" w:rsidRPr="003F6635" w:rsidRDefault="008748D8" w:rsidP="004F0E36">
            <w:pPr>
              <w:spacing w:after="0"/>
              <w:jc w:val="center"/>
              <w:rPr>
                <w:rFonts w:ascii="Times New Roman" w:eastAsia="MS Mincho" w:hAnsi="Times New Roman"/>
                <w:color w:val="000000"/>
              </w:rPr>
            </w:pPr>
          </w:p>
        </w:tc>
        <w:tc>
          <w:tcPr>
            <w:tcW w:w="1634" w:type="dxa"/>
          </w:tcPr>
          <w:p w14:paraId="0B7438CE" w14:textId="77777777" w:rsidR="008748D8" w:rsidRPr="003F6635" w:rsidRDefault="008748D8" w:rsidP="004F0E36">
            <w:pPr>
              <w:spacing w:after="0"/>
              <w:jc w:val="center"/>
              <w:rPr>
                <w:rFonts w:ascii="Times New Roman" w:eastAsia="MS Mincho" w:hAnsi="Times New Roman"/>
                <w:color w:val="000000"/>
              </w:rPr>
            </w:pPr>
          </w:p>
        </w:tc>
        <w:tc>
          <w:tcPr>
            <w:tcW w:w="1379" w:type="dxa"/>
          </w:tcPr>
          <w:p w14:paraId="04B3EED0" w14:textId="77777777" w:rsidR="008748D8" w:rsidRPr="003F6635" w:rsidRDefault="008748D8" w:rsidP="004F0E36">
            <w:pPr>
              <w:spacing w:after="0"/>
              <w:jc w:val="center"/>
              <w:rPr>
                <w:rFonts w:ascii="Times New Roman" w:eastAsia="MS Mincho" w:hAnsi="Times New Roman"/>
                <w:color w:val="000000"/>
              </w:rPr>
            </w:pPr>
          </w:p>
        </w:tc>
      </w:tr>
      <w:tr w:rsidR="008748D8" w:rsidRPr="003F6635" w14:paraId="11613205" w14:textId="77777777" w:rsidTr="00922377">
        <w:tc>
          <w:tcPr>
            <w:tcW w:w="1109" w:type="dxa"/>
          </w:tcPr>
          <w:p w14:paraId="15456721" w14:textId="77777777" w:rsidR="008748D8" w:rsidRPr="003F6635" w:rsidRDefault="008748D8" w:rsidP="00922377">
            <w:pPr>
              <w:spacing w:after="0"/>
              <w:rPr>
                <w:rFonts w:ascii="Times New Roman" w:eastAsia="MS Mincho" w:hAnsi="Times New Roman"/>
                <w:color w:val="000000"/>
              </w:rPr>
            </w:pPr>
            <w:r w:rsidRPr="003F6635">
              <w:rPr>
                <w:rFonts w:ascii="Times New Roman" w:eastAsia="MS Mincho" w:hAnsi="Times New Roman"/>
                <w:color w:val="000000"/>
              </w:rPr>
              <w:t>TOTAL:</w:t>
            </w:r>
          </w:p>
        </w:tc>
        <w:tc>
          <w:tcPr>
            <w:tcW w:w="1164" w:type="dxa"/>
          </w:tcPr>
          <w:p w14:paraId="22921B55" w14:textId="77777777" w:rsidR="008748D8" w:rsidRPr="003F6635" w:rsidRDefault="008748D8" w:rsidP="00922377">
            <w:pPr>
              <w:spacing w:after="0"/>
              <w:rPr>
                <w:rFonts w:ascii="Times New Roman" w:eastAsia="MS Mincho" w:hAnsi="Times New Roman"/>
                <w:color w:val="000000"/>
              </w:rPr>
            </w:pPr>
          </w:p>
        </w:tc>
        <w:tc>
          <w:tcPr>
            <w:tcW w:w="1133" w:type="dxa"/>
          </w:tcPr>
          <w:p w14:paraId="5A2F4426" w14:textId="77777777" w:rsidR="008748D8" w:rsidRPr="003F6635" w:rsidRDefault="008748D8" w:rsidP="00922377">
            <w:pPr>
              <w:spacing w:after="0"/>
              <w:rPr>
                <w:rFonts w:ascii="Times New Roman" w:eastAsia="MS Mincho" w:hAnsi="Times New Roman"/>
                <w:color w:val="000000"/>
              </w:rPr>
            </w:pPr>
          </w:p>
        </w:tc>
        <w:tc>
          <w:tcPr>
            <w:tcW w:w="1106" w:type="dxa"/>
          </w:tcPr>
          <w:p w14:paraId="62564F74" w14:textId="77777777" w:rsidR="008748D8" w:rsidRPr="003F6635" w:rsidRDefault="008748D8" w:rsidP="00922377">
            <w:pPr>
              <w:spacing w:after="0"/>
              <w:rPr>
                <w:rFonts w:ascii="Times New Roman" w:eastAsia="MS Mincho" w:hAnsi="Times New Roman"/>
                <w:color w:val="000000"/>
              </w:rPr>
            </w:pPr>
          </w:p>
        </w:tc>
        <w:tc>
          <w:tcPr>
            <w:tcW w:w="1018" w:type="dxa"/>
          </w:tcPr>
          <w:p w14:paraId="2432F354" w14:textId="77777777" w:rsidR="008748D8" w:rsidRPr="003F6635" w:rsidRDefault="008748D8" w:rsidP="00922377">
            <w:pPr>
              <w:spacing w:after="0"/>
              <w:rPr>
                <w:rFonts w:ascii="Times New Roman" w:eastAsia="MS Mincho" w:hAnsi="Times New Roman"/>
                <w:color w:val="000000"/>
              </w:rPr>
            </w:pPr>
          </w:p>
        </w:tc>
        <w:tc>
          <w:tcPr>
            <w:tcW w:w="1033" w:type="dxa"/>
          </w:tcPr>
          <w:p w14:paraId="51AD9D5B" w14:textId="77777777" w:rsidR="008748D8" w:rsidRPr="003F6635" w:rsidRDefault="008748D8" w:rsidP="00922377">
            <w:pPr>
              <w:spacing w:after="0"/>
              <w:rPr>
                <w:rFonts w:ascii="Times New Roman" w:eastAsia="MS Mincho" w:hAnsi="Times New Roman"/>
                <w:color w:val="000000"/>
              </w:rPr>
            </w:pPr>
          </w:p>
        </w:tc>
        <w:tc>
          <w:tcPr>
            <w:tcW w:w="1634" w:type="dxa"/>
          </w:tcPr>
          <w:p w14:paraId="0C7A7C9C" w14:textId="77777777" w:rsidR="008748D8" w:rsidRPr="003F6635" w:rsidRDefault="008748D8" w:rsidP="00922377">
            <w:pPr>
              <w:spacing w:after="0"/>
              <w:rPr>
                <w:rFonts w:ascii="Times New Roman" w:eastAsia="MS Mincho" w:hAnsi="Times New Roman"/>
                <w:color w:val="000000"/>
              </w:rPr>
            </w:pPr>
          </w:p>
        </w:tc>
        <w:tc>
          <w:tcPr>
            <w:tcW w:w="1379" w:type="dxa"/>
          </w:tcPr>
          <w:p w14:paraId="520B2A43" w14:textId="77777777" w:rsidR="008748D8" w:rsidRPr="003F6635" w:rsidRDefault="008748D8" w:rsidP="00922377">
            <w:pPr>
              <w:spacing w:after="0"/>
              <w:rPr>
                <w:rFonts w:ascii="Times New Roman" w:eastAsia="MS Mincho" w:hAnsi="Times New Roman"/>
                <w:color w:val="000000"/>
              </w:rPr>
            </w:pPr>
          </w:p>
        </w:tc>
      </w:tr>
    </w:tbl>
    <w:p w14:paraId="58C8AFF3" w14:textId="77777777" w:rsidR="008748D8" w:rsidRPr="003F6635" w:rsidRDefault="008748D8" w:rsidP="008748D8">
      <w:pPr>
        <w:rPr>
          <w:rFonts w:ascii="Times New Roman" w:eastAsia="MS Mincho" w:hAnsi="Times New Roman"/>
          <w:color w:val="000000"/>
        </w:rPr>
      </w:pPr>
    </w:p>
    <w:p w14:paraId="2612D7B8" w14:textId="77777777" w:rsidR="008748D8" w:rsidRPr="003F6635" w:rsidRDefault="008748D8" w:rsidP="008748D8">
      <w:pPr>
        <w:rPr>
          <w:rFonts w:ascii="Times New Roman" w:eastAsia="MS Mincho" w:hAnsi="Times New Roman"/>
          <w:color w:val="000000"/>
          <w:u w:val="single"/>
        </w:rPr>
      </w:pPr>
      <w:bookmarkStart w:id="33" w:name="_DV_M364"/>
      <w:bookmarkEnd w:id="33"/>
      <w:r w:rsidRPr="003F6635">
        <w:rPr>
          <w:rFonts w:ascii="Times New Roman" w:eastAsia="MS Mincho" w:hAnsi="Times New Roman"/>
          <w:color w:val="000000"/>
        </w:rPr>
        <w:t xml:space="preserve">* To calculate net sales, use the following space to list separately the specific types of allowed deductions under </w:t>
      </w:r>
      <w:r w:rsidR="004F0E36">
        <w:rPr>
          <w:rFonts w:ascii="Times New Roman" w:eastAsia="MS Mincho" w:hAnsi="Times New Roman"/>
          <w:color w:val="000000"/>
        </w:rPr>
        <w:t>the license</w:t>
      </w:r>
      <w:r w:rsidRPr="003F6635">
        <w:rPr>
          <w:rFonts w:ascii="Times New Roman" w:eastAsia="MS Mincho" w:hAnsi="Times New Roman"/>
          <w:color w:val="000000"/>
        </w:rPr>
        <w:t xml:space="preserve"> agreement and the corresponding amount</w:t>
      </w:r>
      <w:r w:rsidR="004F0E36">
        <w:rPr>
          <w:rFonts w:ascii="Times New Roman" w:eastAsia="MS Mincho" w:hAnsi="Times New Roman"/>
          <w:color w:val="000000"/>
        </w:rPr>
        <w:t>s</w:t>
      </w:r>
      <w:r w:rsidRPr="003F6635">
        <w:rPr>
          <w:rFonts w:ascii="Times New Roman" w:eastAsia="MS Mincho" w:hAnsi="Times New Roman"/>
          <w:color w:val="000000"/>
        </w:rPr>
        <w:t>:</w:t>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r w:rsidRPr="003F6635">
        <w:rPr>
          <w:rFonts w:ascii="Times New Roman" w:eastAsia="MS Mincho" w:hAnsi="Times New Roman"/>
          <w:color w:val="000000"/>
          <w:u w:val="single"/>
        </w:rPr>
        <w:tab/>
      </w:r>
    </w:p>
    <w:p w14:paraId="3BEA6A89" w14:textId="77777777" w:rsidR="008748D8" w:rsidRPr="003F6635" w:rsidRDefault="008748D8" w:rsidP="008748D8">
      <w:pPr>
        <w:rPr>
          <w:rFonts w:ascii="Times New Roman" w:eastAsia="MS Mincho" w:hAnsi="Times New Roman"/>
          <w:color w:val="000000"/>
        </w:rPr>
      </w:pPr>
      <w:bookmarkStart w:id="34" w:name="_DV_M365"/>
      <w:bookmarkEnd w:id="34"/>
      <w:r w:rsidRPr="003F6635">
        <w:rPr>
          <w:rFonts w:ascii="Times New Roman" w:eastAsia="MS Mincho" w:hAnsi="Times New Roman"/>
          <w:color w:val="000000"/>
        </w:rPr>
        <w:t>Then calculate the final Net Sales amount by subtracting these amounts from Gross Sales, and note in the column above.</w:t>
      </w:r>
    </w:p>
    <w:p w14:paraId="2B05E88E" w14:textId="77777777" w:rsidR="008748D8" w:rsidRDefault="008748D8" w:rsidP="008748D8">
      <w:pPr>
        <w:pStyle w:val="DeltaViewTableBody"/>
      </w:pPr>
      <w:bookmarkStart w:id="35" w:name="_DV_M366"/>
      <w:bookmarkStart w:id="36" w:name="_DV_M367"/>
      <w:bookmarkStart w:id="37" w:name="_DV_M368"/>
      <w:bookmarkEnd w:id="35"/>
      <w:bookmarkEnd w:id="36"/>
      <w:bookmarkEnd w:id="37"/>
    </w:p>
    <w:p w14:paraId="1CB760D0" w14:textId="77777777" w:rsidR="00D464BB" w:rsidRPr="002F065E" w:rsidRDefault="00D464BB">
      <w:pPr>
        <w:widowControl w:val="0"/>
        <w:autoSpaceDE w:val="0"/>
        <w:autoSpaceDN w:val="0"/>
        <w:adjustRightInd w:val="0"/>
        <w:rPr>
          <w:rFonts w:ascii="Times New Roman" w:hAnsi="Times New Roman"/>
        </w:rPr>
      </w:pPr>
    </w:p>
    <w:sectPr w:rsidR="00D464BB" w:rsidRPr="002F065E" w:rsidSect="00891E1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8B76F" w14:textId="77777777" w:rsidR="00084338" w:rsidRDefault="00084338" w:rsidP="00152FA0">
      <w:pPr>
        <w:spacing w:after="0" w:line="240" w:lineRule="auto"/>
      </w:pPr>
      <w:r>
        <w:separator/>
      </w:r>
    </w:p>
  </w:endnote>
  <w:endnote w:type="continuationSeparator" w:id="0">
    <w:p w14:paraId="75E51B7A" w14:textId="77777777" w:rsidR="00084338" w:rsidRDefault="00084338" w:rsidP="00152FA0">
      <w:pPr>
        <w:spacing w:after="0" w:line="240" w:lineRule="auto"/>
      </w:pPr>
      <w:r>
        <w:continuationSeparator/>
      </w:r>
    </w:p>
  </w:endnote>
  <w:endnote w:type="continuationNotice" w:id="1">
    <w:p w14:paraId="72BE4A34" w14:textId="77777777" w:rsidR="00084338" w:rsidRDefault="00084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9BB24" w14:textId="77777777" w:rsidR="00084338" w:rsidRDefault="00084338">
    <w:pPr>
      <w:pStyle w:val="Footer"/>
      <w:jc w:val="center"/>
    </w:pPr>
    <w:r>
      <w:fldChar w:fldCharType="begin"/>
    </w:r>
    <w:r>
      <w:instrText xml:space="preserve"> PAGE   \* MERGEFORMAT </w:instrText>
    </w:r>
    <w:r>
      <w:fldChar w:fldCharType="separate"/>
    </w:r>
    <w:r w:rsidR="001A3D33">
      <w:rPr>
        <w:noProof/>
      </w:rPr>
      <w:t>20</w:t>
    </w:r>
    <w:r>
      <w:fldChar w:fldCharType="end"/>
    </w:r>
  </w:p>
  <w:p w14:paraId="0A5D3B08" w14:textId="77777777" w:rsidR="00084338" w:rsidRDefault="00084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224CC" w14:textId="77777777" w:rsidR="00084338" w:rsidRDefault="00084338" w:rsidP="00152FA0">
      <w:pPr>
        <w:spacing w:after="0" w:line="240" w:lineRule="auto"/>
      </w:pPr>
      <w:r>
        <w:separator/>
      </w:r>
    </w:p>
  </w:footnote>
  <w:footnote w:type="continuationSeparator" w:id="0">
    <w:p w14:paraId="23681968" w14:textId="77777777" w:rsidR="00084338" w:rsidRDefault="00084338" w:rsidP="00152FA0">
      <w:pPr>
        <w:spacing w:after="0" w:line="240" w:lineRule="auto"/>
      </w:pPr>
      <w:r>
        <w:continuationSeparator/>
      </w:r>
    </w:p>
  </w:footnote>
  <w:footnote w:type="continuationNotice" w:id="1">
    <w:p w14:paraId="02E467D6" w14:textId="77777777" w:rsidR="00084338" w:rsidRDefault="00084338">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28965" w14:textId="3835FC3B" w:rsidR="00084338" w:rsidRDefault="00084338" w:rsidP="00084338">
    <w:pPr>
      <w:pStyle w:val="Header"/>
      <w:jc w:val="center"/>
      <w:rPr>
        <w:rFonts w:ascii="Times New Roman" w:hAnsi="Times New Roman"/>
      </w:rPr>
    </w:pPr>
    <w:r>
      <w:rPr>
        <w:rFonts w:ascii="Times New Roman" w:hAnsi="Times New Roman"/>
      </w:rPr>
      <w:t>Confidential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8AD3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442D6"/>
    <w:multiLevelType w:val="hybridMultilevel"/>
    <w:tmpl w:val="274C198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D58DE78"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44E4E16"/>
    <w:multiLevelType w:val="hybridMultilevel"/>
    <w:tmpl w:val="74A8D8E2"/>
    <w:lvl w:ilvl="0" w:tplc="75A82EC8">
      <w:start w:val="1"/>
      <w:numFmt w:val="lowerRoman"/>
      <w:lvlText w:val="(%1)"/>
      <w:lvlJc w:val="left"/>
      <w:pPr>
        <w:tabs>
          <w:tab w:val="num" w:pos="2880"/>
        </w:tabs>
        <w:ind w:left="2880" w:hanging="720"/>
      </w:pPr>
      <w:rPr>
        <w:rFonts w:hint="default"/>
        <w:sz w:val="22"/>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8B4138D"/>
    <w:multiLevelType w:val="hybridMultilevel"/>
    <w:tmpl w:val="F6E2D888"/>
    <w:lvl w:ilvl="0" w:tplc="DDAE0A94">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B27DB1"/>
    <w:multiLevelType w:val="singleLevel"/>
    <w:tmpl w:val="7D70A4BC"/>
    <w:lvl w:ilvl="0">
      <w:start w:val="2"/>
      <w:numFmt w:val="decimal"/>
      <w:lvlText w:val="%1."/>
      <w:lvlJc w:val="left"/>
      <w:pPr>
        <w:tabs>
          <w:tab w:val="num" w:pos="1440"/>
        </w:tabs>
        <w:ind w:left="1440" w:hanging="720"/>
      </w:pPr>
    </w:lvl>
  </w:abstractNum>
  <w:abstractNum w:abstractNumId="5">
    <w:nsid w:val="1DE8146D"/>
    <w:multiLevelType w:val="hybridMultilevel"/>
    <w:tmpl w:val="04488962"/>
    <w:lvl w:ilvl="0" w:tplc="D92C29BC">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36906772"/>
    <w:multiLevelType w:val="hybridMultilevel"/>
    <w:tmpl w:val="682AAB94"/>
    <w:lvl w:ilvl="0" w:tplc="A6E42A9E">
      <w:start w:val="1"/>
      <w:numFmt w:val="lowerLetter"/>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E6190C"/>
    <w:multiLevelType w:val="hybridMultilevel"/>
    <w:tmpl w:val="EC1EED4E"/>
    <w:lvl w:ilvl="0" w:tplc="0B762F8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2520"/>
        </w:tabs>
        <w:ind w:left="252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41A04D9F"/>
    <w:multiLevelType w:val="hybridMultilevel"/>
    <w:tmpl w:val="E38E4D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984696"/>
    <w:multiLevelType w:val="hybridMultilevel"/>
    <w:tmpl w:val="5AF62A9E"/>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nsid w:val="5B504BF5"/>
    <w:multiLevelType w:val="multilevel"/>
    <w:tmpl w:val="58345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363BE0"/>
    <w:multiLevelType w:val="multilevel"/>
    <w:tmpl w:val="63400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FFD0D1D"/>
    <w:multiLevelType w:val="hybridMultilevel"/>
    <w:tmpl w:val="DF58BD40"/>
    <w:lvl w:ilvl="0" w:tplc="FFFFFFFF">
      <w:start w:val="1"/>
      <w:numFmt w:val="lowerRoman"/>
      <w:lvlText w:val="(%1)"/>
      <w:lvlJc w:val="left"/>
      <w:pPr>
        <w:tabs>
          <w:tab w:val="num" w:pos="2880"/>
        </w:tabs>
        <w:ind w:left="2880" w:hanging="720"/>
      </w:pPr>
      <w:rPr>
        <w:rFonts w:hint="default"/>
      </w:rPr>
    </w:lvl>
    <w:lvl w:ilvl="1" w:tplc="FFFFFFFF">
      <w:start w:val="1"/>
      <w:numFmt w:val="lowerLetter"/>
      <w:lvlText w:val="(%2)"/>
      <w:lvlJc w:val="left"/>
      <w:pPr>
        <w:tabs>
          <w:tab w:val="num" w:pos="3255"/>
        </w:tabs>
        <w:ind w:left="3255" w:hanging="375"/>
      </w:pPr>
      <w:rPr>
        <w:rFonts w:hint="default"/>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abstractNumId w:val="8"/>
  </w:num>
  <w:num w:numId="2">
    <w:abstractNumId w:val="7"/>
  </w:num>
  <w:num w:numId="3">
    <w:abstractNumId w:val="6"/>
  </w:num>
  <w:num w:numId="4">
    <w:abstractNumId w:val="12"/>
  </w:num>
  <w:num w:numId="5">
    <w:abstractNumId w:val="9"/>
  </w:num>
  <w:num w:numId="6">
    <w:abstractNumId w:val="5"/>
  </w:num>
  <w:num w:numId="7">
    <w:abstractNumId w:val="2"/>
  </w:num>
  <w:num w:numId="8">
    <w:abstractNumId w:val="1"/>
  </w:num>
  <w:num w:numId="9">
    <w:abstractNumId w:val="3"/>
  </w:num>
  <w:num w:numId="10">
    <w:abstractNumId w:val="10"/>
  </w:num>
  <w:num w:numId="11">
    <w:abstractNumId w:val="4"/>
    <w:lvlOverride w:ilvl="0">
      <w:startOverride w:val="2"/>
    </w:lvlOverride>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265A"/>
    <w:rsid w:val="00033D0E"/>
    <w:rsid w:val="00062F9F"/>
    <w:rsid w:val="00084338"/>
    <w:rsid w:val="000C1504"/>
    <w:rsid w:val="000D41FB"/>
    <w:rsid w:val="000D45B5"/>
    <w:rsid w:val="0013167E"/>
    <w:rsid w:val="00152FA0"/>
    <w:rsid w:val="001656D6"/>
    <w:rsid w:val="00181A60"/>
    <w:rsid w:val="00185384"/>
    <w:rsid w:val="001A3D33"/>
    <w:rsid w:val="001D589B"/>
    <w:rsid w:val="00202383"/>
    <w:rsid w:val="002032E5"/>
    <w:rsid w:val="00206878"/>
    <w:rsid w:val="00224705"/>
    <w:rsid w:val="0022683A"/>
    <w:rsid w:val="00235790"/>
    <w:rsid w:val="00241A01"/>
    <w:rsid w:val="00255A02"/>
    <w:rsid w:val="002D1BEF"/>
    <w:rsid w:val="002E5FB4"/>
    <w:rsid w:val="002F065E"/>
    <w:rsid w:val="003330F8"/>
    <w:rsid w:val="003403B7"/>
    <w:rsid w:val="00380397"/>
    <w:rsid w:val="003B54F7"/>
    <w:rsid w:val="003F6046"/>
    <w:rsid w:val="003F6635"/>
    <w:rsid w:val="00430FB3"/>
    <w:rsid w:val="00431E64"/>
    <w:rsid w:val="00475D99"/>
    <w:rsid w:val="004E1DF1"/>
    <w:rsid w:val="004F0E36"/>
    <w:rsid w:val="004F7FBD"/>
    <w:rsid w:val="00512E84"/>
    <w:rsid w:val="005139CD"/>
    <w:rsid w:val="0053700F"/>
    <w:rsid w:val="00585ED8"/>
    <w:rsid w:val="005B007B"/>
    <w:rsid w:val="005B2CFF"/>
    <w:rsid w:val="005B6765"/>
    <w:rsid w:val="006153C0"/>
    <w:rsid w:val="006420C0"/>
    <w:rsid w:val="00652CED"/>
    <w:rsid w:val="00655FED"/>
    <w:rsid w:val="00656A14"/>
    <w:rsid w:val="006978B7"/>
    <w:rsid w:val="006C57EE"/>
    <w:rsid w:val="006F0640"/>
    <w:rsid w:val="00726849"/>
    <w:rsid w:val="00756A6A"/>
    <w:rsid w:val="00757365"/>
    <w:rsid w:val="0085366A"/>
    <w:rsid w:val="008748D8"/>
    <w:rsid w:val="00891E11"/>
    <w:rsid w:val="008B4F46"/>
    <w:rsid w:val="008C48FE"/>
    <w:rsid w:val="008E7357"/>
    <w:rsid w:val="00901E9F"/>
    <w:rsid w:val="00922377"/>
    <w:rsid w:val="00977F03"/>
    <w:rsid w:val="00991FD3"/>
    <w:rsid w:val="00997FEF"/>
    <w:rsid w:val="009A635C"/>
    <w:rsid w:val="009E7FAC"/>
    <w:rsid w:val="00A27D8C"/>
    <w:rsid w:val="00A520F6"/>
    <w:rsid w:val="00AD07BA"/>
    <w:rsid w:val="00AD0CB1"/>
    <w:rsid w:val="00B563C9"/>
    <w:rsid w:val="00B90058"/>
    <w:rsid w:val="00BA265A"/>
    <w:rsid w:val="00BA7B30"/>
    <w:rsid w:val="00BD4D3F"/>
    <w:rsid w:val="00BD77E7"/>
    <w:rsid w:val="00BE45CF"/>
    <w:rsid w:val="00C16FAA"/>
    <w:rsid w:val="00C518F1"/>
    <w:rsid w:val="00C932AC"/>
    <w:rsid w:val="00C952C0"/>
    <w:rsid w:val="00C9638A"/>
    <w:rsid w:val="00CA4E89"/>
    <w:rsid w:val="00CA7946"/>
    <w:rsid w:val="00CA79DE"/>
    <w:rsid w:val="00CB5A9B"/>
    <w:rsid w:val="00CC7E38"/>
    <w:rsid w:val="00CE66A0"/>
    <w:rsid w:val="00CF6AD9"/>
    <w:rsid w:val="00D13718"/>
    <w:rsid w:val="00D464BB"/>
    <w:rsid w:val="00D5692F"/>
    <w:rsid w:val="00DD12E3"/>
    <w:rsid w:val="00DF7D2B"/>
    <w:rsid w:val="00E0007E"/>
    <w:rsid w:val="00E01125"/>
    <w:rsid w:val="00E14886"/>
    <w:rsid w:val="00E47F4E"/>
    <w:rsid w:val="00F50B16"/>
    <w:rsid w:val="00F7248D"/>
    <w:rsid w:val="00FE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FA0"/>
    <w:pPr>
      <w:tabs>
        <w:tab w:val="center" w:pos="4680"/>
        <w:tab w:val="right" w:pos="9360"/>
      </w:tabs>
    </w:pPr>
  </w:style>
  <w:style w:type="character" w:customStyle="1" w:styleId="HeaderChar">
    <w:name w:val="Header Char"/>
    <w:link w:val="Header"/>
    <w:uiPriority w:val="99"/>
    <w:rsid w:val="00152FA0"/>
    <w:rPr>
      <w:sz w:val="22"/>
      <w:szCs w:val="22"/>
    </w:rPr>
  </w:style>
  <w:style w:type="paragraph" w:styleId="Footer">
    <w:name w:val="footer"/>
    <w:basedOn w:val="Normal"/>
    <w:link w:val="FooterChar"/>
    <w:uiPriority w:val="99"/>
    <w:unhideWhenUsed/>
    <w:rsid w:val="00152FA0"/>
    <w:pPr>
      <w:tabs>
        <w:tab w:val="center" w:pos="4680"/>
        <w:tab w:val="right" w:pos="9360"/>
      </w:tabs>
    </w:pPr>
  </w:style>
  <w:style w:type="character" w:customStyle="1" w:styleId="FooterChar">
    <w:name w:val="Footer Char"/>
    <w:link w:val="Footer"/>
    <w:uiPriority w:val="99"/>
    <w:rsid w:val="00152FA0"/>
    <w:rPr>
      <w:sz w:val="22"/>
      <w:szCs w:val="22"/>
    </w:rPr>
  </w:style>
  <w:style w:type="paragraph" w:styleId="BodyTextIndent">
    <w:name w:val="Body Text Indent"/>
    <w:basedOn w:val="Normal"/>
    <w:link w:val="BodyTextIndentChar"/>
    <w:rsid w:val="00BA7B30"/>
    <w:pPr>
      <w:spacing w:after="0" w:line="240" w:lineRule="auto"/>
      <w:ind w:left="720"/>
      <w:jc w:val="both"/>
    </w:pPr>
    <w:rPr>
      <w:rFonts w:ascii="Tahoma" w:eastAsia="Times New Roman" w:hAnsi="Tahoma"/>
      <w:szCs w:val="20"/>
    </w:rPr>
  </w:style>
  <w:style w:type="character" w:customStyle="1" w:styleId="BodyTextIndentChar">
    <w:name w:val="Body Text Indent Char"/>
    <w:link w:val="BodyTextIndent"/>
    <w:rsid w:val="00BA7B30"/>
    <w:rPr>
      <w:rFonts w:ascii="Tahoma" w:eastAsia="Times New Roman" w:hAnsi="Tahoma"/>
      <w:sz w:val="22"/>
    </w:rPr>
  </w:style>
  <w:style w:type="paragraph" w:styleId="BodyTextIndent3">
    <w:name w:val="Body Text Indent 3"/>
    <w:basedOn w:val="Normal"/>
    <w:link w:val="BodyTextIndent3Char"/>
    <w:uiPriority w:val="99"/>
    <w:unhideWhenUsed/>
    <w:rsid w:val="009A635C"/>
    <w:pPr>
      <w:widowControl w:val="0"/>
      <w:autoSpaceDE w:val="0"/>
      <w:autoSpaceDN w:val="0"/>
      <w:adjustRightInd w:val="0"/>
      <w:spacing w:before="99" w:after="120" w:line="240" w:lineRule="auto"/>
      <w:ind w:left="360"/>
      <w:jc w:val="both"/>
    </w:pPr>
    <w:rPr>
      <w:rFonts w:ascii="Times New Roman" w:eastAsia="Times New Roman" w:hAnsi="Times New Roman"/>
      <w:sz w:val="16"/>
      <w:szCs w:val="16"/>
    </w:rPr>
  </w:style>
  <w:style w:type="character" w:customStyle="1" w:styleId="BodyTextIndent3Char">
    <w:name w:val="Body Text Indent 3 Char"/>
    <w:link w:val="BodyTextIndent3"/>
    <w:uiPriority w:val="99"/>
    <w:rsid w:val="009A635C"/>
    <w:rPr>
      <w:rFonts w:ascii="Times New Roman" w:eastAsia="Times New Roman" w:hAnsi="Times New Roman"/>
      <w:sz w:val="16"/>
      <w:szCs w:val="16"/>
    </w:rPr>
  </w:style>
  <w:style w:type="paragraph" w:styleId="List2">
    <w:name w:val="List 2"/>
    <w:basedOn w:val="Normal"/>
    <w:rsid w:val="00512E84"/>
    <w:pPr>
      <w:widowControl w:val="0"/>
      <w:autoSpaceDE w:val="0"/>
      <w:autoSpaceDN w:val="0"/>
      <w:adjustRightInd w:val="0"/>
      <w:spacing w:after="0" w:line="240" w:lineRule="auto"/>
      <w:ind w:left="720" w:hanging="360"/>
    </w:pPr>
    <w:rPr>
      <w:rFonts w:ascii="Times New Roman" w:eastAsia="MS Mincho" w:hAnsi="Times New Roman"/>
      <w:sz w:val="24"/>
      <w:szCs w:val="24"/>
      <w:lang w:eastAsia="ja-JP"/>
    </w:rPr>
  </w:style>
  <w:style w:type="character" w:customStyle="1" w:styleId="DeltaViewDeletion">
    <w:name w:val="DeltaView Deletion"/>
    <w:rsid w:val="006153C0"/>
    <w:rPr>
      <w:strike/>
      <w:color w:val="FF0000"/>
      <w:spacing w:val="0"/>
    </w:rPr>
  </w:style>
  <w:style w:type="character" w:customStyle="1" w:styleId="DeltaViewInsertion">
    <w:name w:val="DeltaView Insertion"/>
    <w:rsid w:val="008748D8"/>
    <w:rPr>
      <w:b/>
      <w:bCs/>
      <w:color w:val="0000FF"/>
      <w:spacing w:val="0"/>
      <w:u w:val="double"/>
    </w:rPr>
  </w:style>
  <w:style w:type="paragraph" w:customStyle="1" w:styleId="VEBodyTextFLI">
    <w:name w:val="VE Body Text FLI"/>
    <w:aliases w:val="BTFL"/>
    <w:basedOn w:val="Normal"/>
    <w:rsid w:val="008748D8"/>
    <w:pPr>
      <w:autoSpaceDE w:val="0"/>
      <w:autoSpaceDN w:val="0"/>
      <w:adjustRightInd w:val="0"/>
      <w:spacing w:after="240" w:line="240" w:lineRule="auto"/>
      <w:ind w:firstLine="720"/>
      <w:jc w:val="both"/>
    </w:pPr>
    <w:rPr>
      <w:rFonts w:ascii="Times New Roman" w:eastAsia="Times New Roman" w:hAnsi="Times New Roman"/>
      <w:sz w:val="24"/>
      <w:szCs w:val="24"/>
    </w:rPr>
  </w:style>
  <w:style w:type="paragraph" w:customStyle="1" w:styleId="DeltaViewTableBody">
    <w:name w:val="DeltaView Table Body"/>
    <w:basedOn w:val="Normal"/>
    <w:rsid w:val="008748D8"/>
    <w:pPr>
      <w:autoSpaceDE w:val="0"/>
      <w:autoSpaceDN w:val="0"/>
      <w:adjustRightInd w:val="0"/>
      <w:spacing w:after="0" w:line="240" w:lineRule="auto"/>
    </w:pPr>
    <w:rPr>
      <w:rFonts w:ascii="Arial" w:eastAsia="Times New Roman" w:hAnsi="Arial" w:cs="Arial"/>
      <w:sz w:val="24"/>
      <w:szCs w:val="24"/>
    </w:rPr>
  </w:style>
  <w:style w:type="paragraph" w:styleId="PlainText">
    <w:name w:val="Plain Text"/>
    <w:basedOn w:val="Normal"/>
    <w:link w:val="PlainTextChar"/>
    <w:uiPriority w:val="99"/>
    <w:semiHidden/>
    <w:unhideWhenUsed/>
    <w:rsid w:val="008748D8"/>
    <w:pPr>
      <w:spacing w:after="0" w:line="240" w:lineRule="auto"/>
    </w:pPr>
    <w:rPr>
      <w:rFonts w:ascii="Consolas" w:hAnsi="Consolas"/>
      <w:sz w:val="21"/>
      <w:szCs w:val="21"/>
    </w:rPr>
  </w:style>
  <w:style w:type="character" w:customStyle="1" w:styleId="PlainTextChar">
    <w:name w:val="Plain Text Char"/>
    <w:link w:val="PlainText"/>
    <w:uiPriority w:val="99"/>
    <w:semiHidden/>
    <w:rsid w:val="008748D8"/>
    <w:rPr>
      <w:rFonts w:ascii="Consolas" w:hAnsi="Consolas"/>
      <w:sz w:val="21"/>
      <w:szCs w:val="21"/>
    </w:rPr>
  </w:style>
  <w:style w:type="character" w:customStyle="1" w:styleId="apple-converted-space">
    <w:name w:val="apple-converted-space"/>
    <w:rsid w:val="00C932AC"/>
  </w:style>
  <w:style w:type="paragraph" w:styleId="BalloonText">
    <w:name w:val="Balloon Text"/>
    <w:basedOn w:val="Normal"/>
    <w:link w:val="BalloonTextChar"/>
    <w:uiPriority w:val="99"/>
    <w:semiHidden/>
    <w:unhideWhenUsed/>
    <w:rsid w:val="00E47F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F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E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FA0"/>
    <w:pPr>
      <w:tabs>
        <w:tab w:val="center" w:pos="4680"/>
        <w:tab w:val="right" w:pos="9360"/>
      </w:tabs>
    </w:pPr>
  </w:style>
  <w:style w:type="character" w:customStyle="1" w:styleId="HeaderChar">
    <w:name w:val="Header Char"/>
    <w:link w:val="Header"/>
    <w:uiPriority w:val="99"/>
    <w:rsid w:val="00152FA0"/>
    <w:rPr>
      <w:sz w:val="22"/>
      <w:szCs w:val="22"/>
    </w:rPr>
  </w:style>
  <w:style w:type="paragraph" w:styleId="Footer">
    <w:name w:val="footer"/>
    <w:basedOn w:val="Normal"/>
    <w:link w:val="FooterChar"/>
    <w:uiPriority w:val="99"/>
    <w:unhideWhenUsed/>
    <w:rsid w:val="00152FA0"/>
    <w:pPr>
      <w:tabs>
        <w:tab w:val="center" w:pos="4680"/>
        <w:tab w:val="right" w:pos="9360"/>
      </w:tabs>
    </w:pPr>
  </w:style>
  <w:style w:type="character" w:customStyle="1" w:styleId="FooterChar">
    <w:name w:val="Footer Char"/>
    <w:link w:val="Footer"/>
    <w:uiPriority w:val="99"/>
    <w:rsid w:val="00152FA0"/>
    <w:rPr>
      <w:sz w:val="22"/>
      <w:szCs w:val="22"/>
    </w:rPr>
  </w:style>
  <w:style w:type="paragraph" w:styleId="BodyTextIndent">
    <w:name w:val="Body Text Indent"/>
    <w:basedOn w:val="Normal"/>
    <w:link w:val="BodyTextIndentChar"/>
    <w:rsid w:val="00BA7B30"/>
    <w:pPr>
      <w:spacing w:after="0" w:line="240" w:lineRule="auto"/>
      <w:ind w:left="720"/>
      <w:jc w:val="both"/>
    </w:pPr>
    <w:rPr>
      <w:rFonts w:ascii="Tahoma" w:eastAsia="Times New Roman" w:hAnsi="Tahoma"/>
      <w:szCs w:val="20"/>
    </w:rPr>
  </w:style>
  <w:style w:type="character" w:customStyle="1" w:styleId="BodyTextIndentChar">
    <w:name w:val="Body Text Indent Char"/>
    <w:link w:val="BodyTextIndent"/>
    <w:rsid w:val="00BA7B30"/>
    <w:rPr>
      <w:rFonts w:ascii="Tahoma" w:eastAsia="Times New Roman" w:hAnsi="Tahoma"/>
      <w:sz w:val="22"/>
    </w:rPr>
  </w:style>
  <w:style w:type="paragraph" w:styleId="BodyTextIndent3">
    <w:name w:val="Body Text Indent 3"/>
    <w:basedOn w:val="Normal"/>
    <w:link w:val="BodyTextIndent3Char"/>
    <w:uiPriority w:val="99"/>
    <w:unhideWhenUsed/>
    <w:rsid w:val="009A635C"/>
    <w:pPr>
      <w:widowControl w:val="0"/>
      <w:autoSpaceDE w:val="0"/>
      <w:autoSpaceDN w:val="0"/>
      <w:adjustRightInd w:val="0"/>
      <w:spacing w:before="99" w:after="120" w:line="240" w:lineRule="auto"/>
      <w:ind w:left="360"/>
      <w:jc w:val="both"/>
    </w:pPr>
    <w:rPr>
      <w:rFonts w:ascii="Times New Roman" w:eastAsia="Times New Roman" w:hAnsi="Times New Roman"/>
      <w:sz w:val="16"/>
      <w:szCs w:val="16"/>
    </w:rPr>
  </w:style>
  <w:style w:type="character" w:customStyle="1" w:styleId="BodyTextIndent3Char">
    <w:name w:val="Body Text Indent 3 Char"/>
    <w:link w:val="BodyTextIndent3"/>
    <w:uiPriority w:val="99"/>
    <w:rsid w:val="009A635C"/>
    <w:rPr>
      <w:rFonts w:ascii="Times New Roman" w:eastAsia="Times New Roman" w:hAnsi="Times New Roman"/>
      <w:sz w:val="16"/>
      <w:szCs w:val="16"/>
    </w:rPr>
  </w:style>
  <w:style w:type="paragraph" w:styleId="List2">
    <w:name w:val="List 2"/>
    <w:basedOn w:val="Normal"/>
    <w:rsid w:val="00512E84"/>
    <w:pPr>
      <w:widowControl w:val="0"/>
      <w:autoSpaceDE w:val="0"/>
      <w:autoSpaceDN w:val="0"/>
      <w:adjustRightInd w:val="0"/>
      <w:spacing w:after="0" w:line="240" w:lineRule="auto"/>
      <w:ind w:left="720" w:hanging="360"/>
    </w:pPr>
    <w:rPr>
      <w:rFonts w:ascii="Times New Roman" w:eastAsia="MS Mincho" w:hAnsi="Times New Roman"/>
      <w:sz w:val="24"/>
      <w:szCs w:val="24"/>
      <w:lang w:eastAsia="ja-JP"/>
    </w:rPr>
  </w:style>
  <w:style w:type="character" w:customStyle="1" w:styleId="DeltaViewDeletion">
    <w:name w:val="DeltaView Deletion"/>
    <w:rsid w:val="006153C0"/>
    <w:rPr>
      <w:strike/>
      <w:color w:val="FF0000"/>
      <w:spacing w:val="0"/>
    </w:rPr>
  </w:style>
  <w:style w:type="character" w:customStyle="1" w:styleId="DeltaViewInsertion">
    <w:name w:val="DeltaView Insertion"/>
    <w:rsid w:val="008748D8"/>
    <w:rPr>
      <w:b/>
      <w:bCs/>
      <w:color w:val="0000FF"/>
      <w:spacing w:val="0"/>
      <w:u w:val="double"/>
    </w:rPr>
  </w:style>
  <w:style w:type="paragraph" w:customStyle="1" w:styleId="VEBodyTextFLI">
    <w:name w:val="VE Body Text FLI"/>
    <w:aliases w:val="BTFL"/>
    <w:basedOn w:val="Normal"/>
    <w:rsid w:val="008748D8"/>
    <w:pPr>
      <w:autoSpaceDE w:val="0"/>
      <w:autoSpaceDN w:val="0"/>
      <w:adjustRightInd w:val="0"/>
      <w:spacing w:after="240" w:line="240" w:lineRule="auto"/>
      <w:ind w:firstLine="720"/>
      <w:jc w:val="both"/>
    </w:pPr>
    <w:rPr>
      <w:rFonts w:ascii="Times New Roman" w:eastAsia="Times New Roman" w:hAnsi="Times New Roman"/>
      <w:sz w:val="24"/>
      <w:szCs w:val="24"/>
    </w:rPr>
  </w:style>
  <w:style w:type="paragraph" w:customStyle="1" w:styleId="DeltaViewTableBody">
    <w:name w:val="DeltaView Table Body"/>
    <w:basedOn w:val="Normal"/>
    <w:rsid w:val="008748D8"/>
    <w:pPr>
      <w:autoSpaceDE w:val="0"/>
      <w:autoSpaceDN w:val="0"/>
      <w:adjustRightInd w:val="0"/>
      <w:spacing w:after="0" w:line="240" w:lineRule="auto"/>
    </w:pPr>
    <w:rPr>
      <w:rFonts w:ascii="Arial" w:eastAsia="Times New Roman" w:hAnsi="Arial" w:cs="Arial"/>
      <w:sz w:val="24"/>
      <w:szCs w:val="24"/>
    </w:rPr>
  </w:style>
  <w:style w:type="paragraph" w:styleId="PlainText">
    <w:name w:val="Plain Text"/>
    <w:basedOn w:val="Normal"/>
    <w:link w:val="PlainTextChar"/>
    <w:uiPriority w:val="99"/>
    <w:semiHidden/>
    <w:unhideWhenUsed/>
    <w:rsid w:val="008748D8"/>
    <w:pPr>
      <w:spacing w:after="0" w:line="240" w:lineRule="auto"/>
    </w:pPr>
    <w:rPr>
      <w:rFonts w:ascii="Consolas" w:hAnsi="Consolas"/>
      <w:sz w:val="21"/>
      <w:szCs w:val="21"/>
    </w:rPr>
  </w:style>
  <w:style w:type="character" w:customStyle="1" w:styleId="PlainTextChar">
    <w:name w:val="Plain Text Char"/>
    <w:link w:val="PlainText"/>
    <w:uiPriority w:val="99"/>
    <w:semiHidden/>
    <w:rsid w:val="008748D8"/>
    <w:rPr>
      <w:rFonts w:ascii="Consolas" w:hAnsi="Consolas"/>
      <w:sz w:val="21"/>
      <w:szCs w:val="21"/>
    </w:rPr>
  </w:style>
  <w:style w:type="character" w:customStyle="1" w:styleId="apple-converted-space">
    <w:name w:val="apple-converted-space"/>
    <w:rsid w:val="00C932AC"/>
  </w:style>
  <w:style w:type="paragraph" w:styleId="BalloonText">
    <w:name w:val="Balloon Text"/>
    <w:basedOn w:val="Normal"/>
    <w:link w:val="BalloonTextChar"/>
    <w:uiPriority w:val="99"/>
    <w:semiHidden/>
    <w:unhideWhenUsed/>
    <w:rsid w:val="00E47F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F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0640">
      <w:bodyDiv w:val="1"/>
      <w:marLeft w:val="0"/>
      <w:marRight w:val="0"/>
      <w:marTop w:val="0"/>
      <w:marBottom w:val="0"/>
      <w:divBdr>
        <w:top w:val="none" w:sz="0" w:space="0" w:color="auto"/>
        <w:left w:val="none" w:sz="0" w:space="0" w:color="auto"/>
        <w:bottom w:val="none" w:sz="0" w:space="0" w:color="auto"/>
        <w:right w:val="none" w:sz="0" w:space="0" w:color="auto"/>
      </w:divBdr>
    </w:div>
    <w:div w:id="11320174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1C3CE-55AE-2E4F-A827-A77EC8CA4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8140</Words>
  <Characters>43390</Characters>
  <Application>Microsoft Macintosh Word</Application>
  <DocSecurity>0</DocSecurity>
  <Lines>903</Lines>
  <Paragraphs>278</Paragraphs>
  <ScaleCrop>false</ScaleCrop>
  <HeadingPairs>
    <vt:vector size="2" baseType="variant">
      <vt:variant>
        <vt:lpstr>Title</vt:lpstr>
      </vt:variant>
      <vt:variant>
        <vt:i4>1</vt:i4>
      </vt:variant>
    </vt:vector>
  </HeadingPairs>
  <TitlesOfParts>
    <vt:vector size="1" baseType="lpstr">
      <vt:lpstr/>
    </vt:vector>
  </TitlesOfParts>
  <Company>Technology Management</Company>
  <LinksUpToDate>false</LinksUpToDate>
  <CharactersWithSpaces>51252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wchambli</dc:creator>
  <cp:keywords/>
  <dc:description/>
  <cp:lastModifiedBy>Walter Chambliss</cp:lastModifiedBy>
  <cp:revision>2</cp:revision>
  <dcterms:created xsi:type="dcterms:W3CDTF">2014-09-30T20:28:00Z</dcterms:created>
  <dcterms:modified xsi:type="dcterms:W3CDTF">2014-09-30T20:28:00Z</dcterms:modified>
</cp:coreProperties>
</file>